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D3347" w14:textId="3B9E8D7D" w:rsidR="00636886" w:rsidRPr="00C96FDB" w:rsidRDefault="00636886" w:rsidP="00636886">
      <w:pPr>
        <w:pStyle w:val="3GPPHeader"/>
        <w:spacing w:after="60"/>
        <w:rPr>
          <w:sz w:val="32"/>
          <w:szCs w:val="32"/>
        </w:rPr>
      </w:pPr>
      <w:r w:rsidRPr="00C96FDB">
        <w:t>3GPP RAN WG2 Meeting #12</w:t>
      </w:r>
      <w:r>
        <w:t>7</w:t>
      </w:r>
      <w:r w:rsidR="00864730">
        <w:t>bis</w:t>
      </w:r>
      <w:r w:rsidRPr="00C96FDB">
        <w:tab/>
      </w:r>
      <w:r w:rsidRPr="00C96FDB">
        <w:rPr>
          <w:rFonts w:cs="Arial"/>
          <w:sz w:val="26"/>
          <w:szCs w:val="26"/>
        </w:rPr>
        <w:t>R2-</w:t>
      </w:r>
      <w:r w:rsidR="00864730" w:rsidRPr="00C96FDB">
        <w:rPr>
          <w:rFonts w:cs="Arial"/>
          <w:sz w:val="26"/>
          <w:szCs w:val="26"/>
        </w:rPr>
        <w:t>2</w:t>
      </w:r>
      <w:r w:rsidR="00864730">
        <w:rPr>
          <w:rFonts w:cs="Arial"/>
          <w:sz w:val="26"/>
          <w:szCs w:val="26"/>
        </w:rPr>
        <w:t>40</w:t>
      </w:r>
      <w:r w:rsidR="00943797">
        <w:rPr>
          <w:rFonts w:cs="Arial"/>
          <w:sz w:val="26"/>
          <w:szCs w:val="26"/>
        </w:rPr>
        <w:t>8920</w:t>
      </w:r>
    </w:p>
    <w:p w14:paraId="7005358F" w14:textId="760DE161" w:rsidR="00636886" w:rsidRPr="00702A88" w:rsidRDefault="00977EC5" w:rsidP="00636886">
      <w:pPr>
        <w:pStyle w:val="3GPPHeader"/>
      </w:pPr>
      <w:r>
        <w:t>Hefei</w:t>
      </w:r>
      <w:r w:rsidR="00636886">
        <w:t>,</w:t>
      </w:r>
      <w:r>
        <w:t xml:space="preserve"> China,</w:t>
      </w:r>
      <w:r w:rsidR="00636886" w:rsidRPr="00C96FDB">
        <w:t xml:space="preserve"> </w:t>
      </w:r>
      <w:r>
        <w:t xml:space="preserve">October </w:t>
      </w:r>
      <w:r w:rsidR="00636886">
        <w:t>1</w:t>
      </w:r>
      <w:r>
        <w:t>4</w:t>
      </w:r>
      <w:r w:rsidR="00636886" w:rsidRPr="00A56D8A">
        <w:rPr>
          <w:vertAlign w:val="superscript"/>
        </w:rPr>
        <w:t>th</w:t>
      </w:r>
      <w:r w:rsidR="00636886">
        <w:t xml:space="preserve"> – </w:t>
      </w:r>
      <w:r>
        <w:t>18</w:t>
      </w:r>
      <w:r w:rsidRPr="00943797">
        <w:rPr>
          <w:vertAlign w:val="superscript"/>
        </w:rPr>
        <w:t>th</w:t>
      </w:r>
      <w:r>
        <w:t xml:space="preserve"> </w:t>
      </w:r>
      <w:r w:rsidR="00636886" w:rsidRPr="00C96FDB">
        <w:t>202</w:t>
      </w:r>
      <w:r w:rsidR="00636886">
        <w:t xml:space="preserve">4                                       </w:t>
      </w:r>
    </w:p>
    <w:p w14:paraId="7AD14354" w14:textId="380F57E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91EE86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A5FB4">
        <w:rPr>
          <w:sz w:val="22"/>
          <w:szCs w:val="22"/>
        </w:rPr>
        <w:t>Downlink coverage enhancement for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B7B1D83" w14:textId="60262A34" w:rsidR="00DB2E01" w:rsidRDefault="00DB1112" w:rsidP="0081608E">
      <w:pPr>
        <w:rPr>
          <w:bCs/>
        </w:rPr>
      </w:pPr>
      <w:r>
        <w:rPr>
          <w:bCs/>
        </w:rPr>
        <w:t xml:space="preserve">An objective for </w:t>
      </w:r>
      <w:r w:rsidR="00FD4D42">
        <w:rPr>
          <w:bCs/>
        </w:rPr>
        <w:t xml:space="preserve">Rel-19 </w:t>
      </w:r>
      <w:r w:rsidR="00114660">
        <w:rPr>
          <w:bCs/>
        </w:rPr>
        <w:t xml:space="preserve">NR </w:t>
      </w:r>
      <w:r>
        <w:rPr>
          <w:bCs/>
        </w:rPr>
        <w:t xml:space="preserve">non-terrestrial networks (NTN) </w:t>
      </w:r>
      <w:r w:rsidR="00581134">
        <w:rPr>
          <w:bCs/>
        </w:rPr>
        <w:t xml:space="preserve">is to </w:t>
      </w:r>
      <w:r w:rsidR="00D24DD7">
        <w:rPr>
          <w:bCs/>
        </w:rPr>
        <w:t>study</w:t>
      </w:r>
      <w:r w:rsidR="00192B3E">
        <w:rPr>
          <w:bCs/>
        </w:rPr>
        <w:t xml:space="preserve"> </w:t>
      </w:r>
      <w:r w:rsidR="005C2F0E">
        <w:rPr>
          <w:bCs/>
        </w:rPr>
        <w:t xml:space="preserve">DL </w:t>
      </w:r>
      <w:r w:rsidR="00192B3E">
        <w:rPr>
          <w:bCs/>
        </w:rPr>
        <w:t>coverage</w:t>
      </w:r>
      <w:r w:rsidR="004467B5">
        <w:rPr>
          <w:bCs/>
        </w:rPr>
        <w:t xml:space="preserve"> </w:t>
      </w:r>
      <w:r w:rsidR="00192B3E">
        <w:rPr>
          <w:bCs/>
        </w:rPr>
        <w:t xml:space="preserve">impacts and </w:t>
      </w:r>
      <w:r w:rsidR="004B56B3">
        <w:rPr>
          <w:bCs/>
        </w:rPr>
        <w:t>modifications</w:t>
      </w:r>
      <w:r w:rsidR="00192B3E">
        <w:rPr>
          <w:bCs/>
        </w:rPr>
        <w:t xml:space="preserve"> to support</w:t>
      </w:r>
      <w:r w:rsidR="005F0B54">
        <w:rPr>
          <w:bCs/>
        </w:rPr>
        <w:t xml:space="preserve"> </w:t>
      </w:r>
      <w:r w:rsidR="007B57F3">
        <w:rPr>
          <w:bCs/>
        </w:rPr>
        <w:t xml:space="preserve">dynamic </w:t>
      </w:r>
      <w:r w:rsidR="005F0B54">
        <w:rPr>
          <w:bCs/>
        </w:rPr>
        <w:t>power sharing among satellite beams</w:t>
      </w:r>
      <w:r w:rsidR="000D589E">
        <w:rPr>
          <w:bCs/>
        </w:rPr>
        <w:t>.</w:t>
      </w:r>
      <w:r w:rsidR="00581134">
        <w:rPr>
          <w:bCs/>
        </w:rPr>
        <w:t xml:space="preserve"> </w:t>
      </w:r>
      <w:r w:rsidR="00FD5C1C">
        <w:rPr>
          <w:bCs/>
        </w:rPr>
        <w:t>E</w:t>
      </w:r>
      <w:r w:rsidR="0081608E" w:rsidRPr="0081608E">
        <w:rPr>
          <w:bCs/>
        </w:rPr>
        <w:t>nhancements can be considered at both</w:t>
      </w:r>
      <w:r w:rsidR="00132719">
        <w:rPr>
          <w:bCs/>
        </w:rPr>
        <w:t xml:space="preserve"> the link level (e.g., </w:t>
      </w:r>
      <w:r w:rsidR="00916FB3">
        <w:rPr>
          <w:bCs/>
        </w:rPr>
        <w:t>improving</w:t>
      </w:r>
      <w:r w:rsidR="00132719" w:rsidRPr="0081608E">
        <w:rPr>
          <w:rFonts w:cs="Arial"/>
          <w:bCs/>
        </w:rPr>
        <w:t xml:space="preserve"> the link margin of selected physical channels</w:t>
      </w:r>
      <w:r w:rsidR="00132719">
        <w:rPr>
          <w:rFonts w:cs="Arial"/>
          <w:bCs/>
        </w:rPr>
        <w:t xml:space="preserve">) and system level (e.g., </w:t>
      </w:r>
      <w:r w:rsidR="00132719" w:rsidRPr="0081608E">
        <w:rPr>
          <w:rFonts w:cs="Arial"/>
          <w:bCs/>
        </w:rPr>
        <w:t>support</w:t>
      </w:r>
      <w:r w:rsidR="00317AEA">
        <w:rPr>
          <w:rFonts w:cs="Arial"/>
          <w:bCs/>
        </w:rPr>
        <w:t>ing</w:t>
      </w:r>
      <w:r w:rsidR="00132719" w:rsidRPr="0081608E">
        <w:rPr>
          <w:rFonts w:cs="Arial"/>
          <w:bCs/>
        </w:rPr>
        <w:t xml:space="preserve"> dynamic and flexible power sharing between beams</w:t>
      </w:r>
      <w:r w:rsidR="00132719">
        <w:rPr>
          <w:rFonts w:cs="Arial"/>
          <w:bCs/>
        </w:rPr>
        <w:t>).</w:t>
      </w:r>
      <w:r w:rsidR="00426486">
        <w:rPr>
          <w:rFonts w:cs="Arial"/>
          <w:bCs/>
        </w:rPr>
        <w:t xml:space="preserve"> </w:t>
      </w:r>
      <w:r w:rsidR="00714FF7">
        <w:rPr>
          <w:bCs/>
        </w:rPr>
        <w:t>D</w:t>
      </w:r>
      <w:r w:rsidR="00317AEA">
        <w:rPr>
          <w:bCs/>
        </w:rPr>
        <w:t xml:space="preserve">etailed objectives </w:t>
      </w:r>
      <w:r w:rsidR="00DB2E01">
        <w:rPr>
          <w:bCs/>
        </w:rPr>
        <w:t>include the following</w:t>
      </w:r>
      <w:r w:rsidR="00F060DB">
        <w:rPr>
          <w:bCs/>
        </w:rPr>
        <w:t xml:space="preserve"> [1]</w:t>
      </w:r>
      <w:r w:rsidR="00E138C4">
        <w:rPr>
          <w:bCs/>
        </w:rPr>
        <w:t>:</w:t>
      </w:r>
    </w:p>
    <w:tbl>
      <w:tblPr>
        <w:tblStyle w:val="TableGrid"/>
        <w:tblW w:w="0" w:type="auto"/>
        <w:tblLook w:val="04A0" w:firstRow="1" w:lastRow="0" w:firstColumn="1" w:lastColumn="0" w:noHBand="0" w:noVBand="1"/>
      </w:tblPr>
      <w:tblGrid>
        <w:gridCol w:w="9629"/>
      </w:tblGrid>
      <w:tr w:rsidR="005A5FB4" w14:paraId="211D0635" w14:textId="77777777" w:rsidTr="005A5FB4">
        <w:tc>
          <w:tcPr>
            <w:tcW w:w="9629" w:type="dxa"/>
          </w:tcPr>
          <w:p w14:paraId="199B76CD" w14:textId="77777777" w:rsidR="005A5FB4" w:rsidRPr="005A5FB4" w:rsidRDefault="005A5FB4" w:rsidP="005A5FB4">
            <w:pPr>
              <w:numPr>
                <w:ilvl w:val="0"/>
                <w:numId w:val="35"/>
              </w:numPr>
              <w:spacing w:after="0" w:line="276" w:lineRule="auto"/>
              <w:jc w:val="left"/>
              <w:rPr>
                <w:rFonts w:ascii="Times New Roman" w:eastAsia="Calibri" w:hAnsi="Times New Roman"/>
                <w:lang w:val="en-US" w:eastAsia="ko-KR"/>
              </w:rPr>
            </w:pPr>
            <w:r w:rsidRPr="005A5FB4">
              <w:rPr>
                <w:rFonts w:ascii="Times New Roman" w:eastAsia="Calibri" w:hAnsi="Times New Roman"/>
                <w:lang w:val="en-US" w:eastAsia="ko-KR"/>
              </w:rPr>
              <w:t>Study and specify</w:t>
            </w:r>
            <w:bookmarkStart w:id="0" w:name="_Hlk153196886"/>
            <w:r w:rsidRPr="005A5FB4">
              <w:rPr>
                <w:rFonts w:ascii="Times New Roman" w:eastAsia="Calibri" w:hAnsi="Times New Roman"/>
                <w:lang w:val="en-US" w:eastAsia="ko-KR"/>
              </w:rPr>
              <w:t xml:space="preserve"> if beneficial</w:t>
            </w:r>
            <w:bookmarkEnd w:id="0"/>
            <w:r w:rsidRPr="005A5FB4">
              <w:rPr>
                <w:rFonts w:ascii="Times New Roman" w:eastAsia="Calibri" w:hAnsi="Times New Roman"/>
                <w:lang w:val="en-US" w:eastAsia="ko-KR"/>
              </w:rPr>
              <w:t xml:space="preserve"> downlink coverage enhancements targeting support for additional reference satellite payload parameters covering both GSO and NGSO constellations operating in FR1-NTN or FR2-NTN [RAN1, RAN2, RAN4]</w:t>
            </w:r>
          </w:p>
          <w:p w14:paraId="7C295CC1"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9D8407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82ED64C" w14:textId="77777777" w:rsid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E5B8816" w14:textId="77777777" w:rsidR="001E415F" w:rsidRPr="00ED0963" w:rsidRDefault="001E415F" w:rsidP="001E415F">
            <w:pPr>
              <w:pStyle w:val="ListParagraph"/>
              <w:widowControl w:val="0"/>
              <w:numPr>
                <w:ilvl w:val="1"/>
                <w:numId w:val="36"/>
              </w:numPr>
              <w:spacing w:after="0" w:line="276" w:lineRule="auto"/>
              <w:jc w:val="both"/>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78809120" w14:textId="77777777" w:rsidR="001E415F" w:rsidRPr="00ED0963" w:rsidRDefault="001E415F" w:rsidP="001E415F">
            <w:pPr>
              <w:pStyle w:val="ListParagraph"/>
              <w:widowControl w:val="0"/>
              <w:numPr>
                <w:ilvl w:val="1"/>
                <w:numId w:val="36"/>
              </w:numPr>
              <w:spacing w:after="0" w:line="276" w:lineRule="auto"/>
              <w:jc w:val="both"/>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17E0081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Notes for this objective:</w:t>
            </w:r>
          </w:p>
          <w:p w14:paraId="66DA3EC7" w14:textId="77777777" w:rsidR="00F403CB" w:rsidRDefault="00F403CB" w:rsidP="00F403CB">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5DA73AD2" w14:textId="77777777" w:rsidR="00F403CB" w:rsidRPr="00C44E27" w:rsidRDefault="00F403CB" w:rsidP="00F403CB">
            <w:pPr>
              <w:pStyle w:val="ListParagraph"/>
              <w:widowControl w:val="0"/>
              <w:numPr>
                <w:ilvl w:val="2"/>
                <w:numId w:val="36"/>
              </w:numPr>
              <w:spacing w:after="0" w:line="276" w:lineRule="auto"/>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73888505" w14:textId="77777777" w:rsidR="00F403CB" w:rsidRPr="00C44E27" w:rsidRDefault="00F403CB" w:rsidP="00F403CB">
            <w:pPr>
              <w:pStyle w:val="ListParagraph"/>
              <w:widowControl w:val="0"/>
              <w:numPr>
                <w:ilvl w:val="1"/>
                <w:numId w:val="36"/>
              </w:numPr>
              <w:spacing w:after="0" w:line="276" w:lineRule="auto"/>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179DC8B1"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Antenna gain of UE shall be assumed to be -5.5dBi in case of smartphone in FR1-NTN, the UE is assumed to be a full duplex UE, and at least 2Rx are considered at the UE</w:t>
            </w:r>
          </w:p>
          <w:p w14:paraId="1B28EF1E"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NGSO to be considered in priority: LEO Set-1 @ 600 km</w:t>
            </w:r>
          </w:p>
          <w:p w14:paraId="6DC10656" w14:textId="0F8B4F93" w:rsidR="005A5FB4" w:rsidRPr="005A5FB4" w:rsidRDefault="005A5FB4" w:rsidP="00A35A47">
            <w:pPr>
              <w:pStyle w:val="ListParagraph"/>
              <w:widowControl w:val="0"/>
              <w:numPr>
                <w:ilvl w:val="1"/>
                <w:numId w:val="36"/>
              </w:numPr>
              <w:spacing w:after="0" w:line="276" w:lineRule="auto"/>
              <w:jc w:val="both"/>
              <w:rPr>
                <w:rFonts w:ascii="Times New Roman" w:hAnsi="Times New Roman"/>
                <w:sz w:val="20"/>
                <w:szCs w:val="20"/>
              </w:rPr>
            </w:pPr>
            <w:r w:rsidRPr="005A5FB4">
              <w:rPr>
                <w:rFonts w:ascii="Times New Roman" w:hAnsi="Times New Roman" w:cs="Times New Roman"/>
                <w:sz w:val="20"/>
                <w:szCs w:val="20"/>
              </w:rPr>
              <w:t>Rel-18 network energy saving techniques should be considered as baseline in the system level study</w:t>
            </w:r>
          </w:p>
        </w:tc>
      </w:tr>
    </w:tbl>
    <w:p w14:paraId="3F1A8D13" w14:textId="77777777" w:rsidR="005A5FB4" w:rsidRPr="00B335E5" w:rsidRDefault="005A5FB4" w:rsidP="00A35A47">
      <w:pPr>
        <w:rPr>
          <w:bCs/>
          <w:sz w:val="2"/>
          <w:szCs w:val="2"/>
        </w:rPr>
      </w:pPr>
    </w:p>
    <w:p w14:paraId="13F8C77D" w14:textId="792DF271" w:rsidR="005B771A" w:rsidRDefault="00420827" w:rsidP="00A35A47">
      <w:pPr>
        <w:rPr>
          <w:bCs/>
        </w:rPr>
      </w:pPr>
      <w:r>
        <w:rPr>
          <w:bCs/>
        </w:rPr>
        <w:t>W</w:t>
      </w:r>
      <w:r w:rsidR="00B335E5">
        <w:rPr>
          <w:bCs/>
        </w:rPr>
        <w:t xml:space="preserve">ork in </w:t>
      </w:r>
      <w:r w:rsidR="00073BE1">
        <w:rPr>
          <w:bCs/>
        </w:rPr>
        <w:t xml:space="preserve">RAN1 (e.g., </w:t>
      </w:r>
      <w:r w:rsidR="00B335E5">
        <w:rPr>
          <w:bCs/>
        </w:rPr>
        <w:t>RAN1#</w:t>
      </w:r>
      <w:r w:rsidR="00CA5D19">
        <w:rPr>
          <w:bCs/>
        </w:rPr>
        <w:t>116 [2]</w:t>
      </w:r>
      <w:r w:rsidR="00B335E5">
        <w:rPr>
          <w:bCs/>
        </w:rPr>
        <w:t xml:space="preserve"> </w:t>
      </w:r>
      <w:r w:rsidR="007D0193">
        <w:rPr>
          <w:bCs/>
        </w:rPr>
        <w:t>and RAN</w:t>
      </w:r>
      <w:r w:rsidR="003F06B0">
        <w:rPr>
          <w:bCs/>
        </w:rPr>
        <w:t>1</w:t>
      </w:r>
      <w:r w:rsidR="007D0193">
        <w:rPr>
          <w:bCs/>
        </w:rPr>
        <w:t xml:space="preserve">#116b [4] </w:t>
      </w:r>
      <w:r w:rsidR="00D063BA">
        <w:rPr>
          <w:bCs/>
        </w:rPr>
        <w:t>and RAN</w:t>
      </w:r>
      <w:r w:rsidR="003F06B0">
        <w:rPr>
          <w:bCs/>
        </w:rPr>
        <w:t>1#117 [</w:t>
      </w:r>
      <w:r w:rsidR="00B4209F">
        <w:rPr>
          <w:bCs/>
        </w:rPr>
        <w:t>6</w:t>
      </w:r>
      <w:r w:rsidR="003F06B0">
        <w:rPr>
          <w:bCs/>
        </w:rPr>
        <w:t>]</w:t>
      </w:r>
      <w:r w:rsidR="00073BE1">
        <w:rPr>
          <w:bCs/>
        </w:rPr>
        <w:t>)</w:t>
      </w:r>
      <w:r w:rsidR="003F06B0">
        <w:rPr>
          <w:bCs/>
        </w:rPr>
        <w:t xml:space="preserve"> </w:t>
      </w:r>
      <w:r w:rsidR="00B335E5">
        <w:rPr>
          <w:bCs/>
        </w:rPr>
        <w:t>has focused</w:t>
      </w:r>
      <w:r>
        <w:rPr>
          <w:bCs/>
        </w:rPr>
        <w:t xml:space="preserve"> on</w:t>
      </w:r>
      <w:r w:rsidR="00B335E5">
        <w:rPr>
          <w:bCs/>
        </w:rPr>
        <w:t xml:space="preserve"> </w:t>
      </w:r>
      <w:r w:rsidR="00595AC8">
        <w:rPr>
          <w:bCs/>
        </w:rPr>
        <w:t xml:space="preserve">defining </w:t>
      </w:r>
      <w:r w:rsidR="00426486">
        <w:rPr>
          <w:bCs/>
        </w:rPr>
        <w:t>additional reference satellite parameters, evaluation metrics, and assumptions.</w:t>
      </w:r>
      <w:r w:rsidR="009A3B45">
        <w:rPr>
          <w:bCs/>
        </w:rPr>
        <w:t xml:space="preserve"> </w:t>
      </w:r>
    </w:p>
    <w:p w14:paraId="2EE41658" w14:textId="721EB40C" w:rsidR="00FF3401" w:rsidRDefault="00FF3401" w:rsidP="00A35A47">
      <w:pPr>
        <w:rPr>
          <w:bCs/>
        </w:rPr>
      </w:pPr>
      <w:r>
        <w:rPr>
          <w:bCs/>
        </w:rPr>
        <w:t>This contribution discusses</w:t>
      </w:r>
      <w:r w:rsidR="00977EC5">
        <w:rPr>
          <w:bCs/>
        </w:rPr>
        <w:t xml:space="preserve"> access control and</w:t>
      </w:r>
      <w:r>
        <w:rPr>
          <w:bCs/>
        </w:rPr>
        <w:t xml:space="preserve"> system</w:t>
      </w:r>
      <w:r w:rsidR="008467DF">
        <w:rPr>
          <w:bCs/>
        </w:rPr>
        <w:t xml:space="preserve">-level </w:t>
      </w:r>
      <w:r w:rsidR="00CE0ABA">
        <w:rPr>
          <w:bCs/>
        </w:rPr>
        <w:t>aspects</w:t>
      </w:r>
      <w:r>
        <w:rPr>
          <w:bCs/>
        </w:rPr>
        <w:t xml:space="preserve"> of </w:t>
      </w:r>
      <w:r w:rsidR="00431929">
        <w:rPr>
          <w:bCs/>
        </w:rPr>
        <w:t>dynamic power sharin</w:t>
      </w:r>
      <w:r w:rsidR="00F64564">
        <w:rPr>
          <w:bCs/>
        </w:rPr>
        <w:t>g</w:t>
      </w:r>
      <w:r>
        <w:rPr>
          <w:bCs/>
        </w:rPr>
        <w:t xml:space="preserve">, specifically </w:t>
      </w:r>
      <w:r w:rsidR="00F64564">
        <w:rPr>
          <w:bCs/>
        </w:rPr>
        <w:t xml:space="preserve">the usefulness of </w:t>
      </w:r>
      <w:r w:rsidR="00FE43DF">
        <w:rPr>
          <w:bCs/>
        </w:rPr>
        <w:t>UE awareness</w:t>
      </w:r>
      <w:r w:rsidR="002C7B7A">
        <w:rPr>
          <w:bCs/>
        </w:rPr>
        <w:t xml:space="preserve"> o</w:t>
      </w:r>
      <w:r w:rsidR="00EE7650">
        <w:rPr>
          <w:bCs/>
        </w:rPr>
        <w:t>f</w:t>
      </w:r>
      <w:r w:rsidR="002C7B7A">
        <w:rPr>
          <w:bCs/>
        </w:rPr>
        <w:t xml:space="preserve"> power sharing decisions</w:t>
      </w:r>
      <w:r w:rsidR="00FE43DF">
        <w:rPr>
          <w:bCs/>
        </w:rPr>
        <w:t xml:space="preserve">, </w:t>
      </w:r>
      <w:r w:rsidR="00EE72C7">
        <w:rPr>
          <w:bCs/>
        </w:rPr>
        <w:t xml:space="preserve">impacts </w:t>
      </w:r>
      <w:r w:rsidR="002C4D21">
        <w:rPr>
          <w:bCs/>
        </w:rPr>
        <w:t xml:space="preserve">to </w:t>
      </w:r>
      <w:r w:rsidR="00FE43DF">
        <w:rPr>
          <w:bCs/>
        </w:rPr>
        <w:t xml:space="preserve">measurement reporting, mobility, </w:t>
      </w:r>
      <w:r w:rsidR="005F6A2A">
        <w:rPr>
          <w:bCs/>
        </w:rPr>
        <w:t xml:space="preserve">and </w:t>
      </w:r>
      <w:r w:rsidR="00FE43DF">
        <w:rPr>
          <w:bCs/>
        </w:rPr>
        <w:t>cell (re)selection</w:t>
      </w:r>
      <w:r w:rsidR="005F6A2A">
        <w:rPr>
          <w:bCs/>
        </w:rPr>
        <w:t>,</w:t>
      </w:r>
      <w:r w:rsidR="00FE43DF">
        <w:rPr>
          <w:bCs/>
        </w:rPr>
        <w:t xml:space="preserve"> and</w:t>
      </w:r>
      <w:r w:rsidR="00EE72C7">
        <w:rPr>
          <w:bCs/>
        </w:rPr>
        <w:t xml:space="preserve"> </w:t>
      </w:r>
      <w:r w:rsidR="001C6AB7">
        <w:rPr>
          <w:bCs/>
        </w:rPr>
        <w:t xml:space="preserve">minimizing the impact </w:t>
      </w:r>
      <w:r w:rsidR="005E35D3">
        <w:rPr>
          <w:bCs/>
        </w:rPr>
        <w:t>of power sharing on</w:t>
      </w:r>
      <w:r w:rsidR="001C6AB7">
        <w:rPr>
          <w:bCs/>
        </w:rPr>
        <w:t xml:space="preserve"> </w:t>
      </w:r>
      <w:r w:rsidR="00FE43DF">
        <w:rPr>
          <w:bCs/>
        </w:rPr>
        <w:t>IDLE/INACTIVE UEs.</w:t>
      </w:r>
    </w:p>
    <w:p w14:paraId="2E2DEB19" w14:textId="10458CE2" w:rsidR="0062377F" w:rsidRDefault="005A5FB4" w:rsidP="0062377F">
      <w:pPr>
        <w:pStyle w:val="Heading1"/>
      </w:pPr>
      <w:r>
        <w:lastRenderedPageBreak/>
        <w:t>Discussion</w:t>
      </w:r>
    </w:p>
    <w:p w14:paraId="0868FAD8" w14:textId="77777777" w:rsidR="005C2F0E" w:rsidRDefault="00AD1C1D" w:rsidP="00936F2F">
      <w:r>
        <w:t xml:space="preserve">TR 38.821 </w:t>
      </w:r>
      <w:r w:rsidR="002C4D21">
        <w:t xml:space="preserve">[3] </w:t>
      </w:r>
      <w:r>
        <w:t>define</w:t>
      </w:r>
      <w:r w:rsidR="00EE3361">
        <w:t>s</w:t>
      </w:r>
      <w:r>
        <w:t xml:space="preserve"> satellite parameters including EIRP (Equivalent Isotropic Radiated Power) per beam</w:t>
      </w:r>
      <w:r w:rsidR="00EE3361">
        <w:t>.</w:t>
      </w:r>
      <w:r>
        <w:t xml:space="preserve"> </w:t>
      </w:r>
      <w:r w:rsidR="00EE3361">
        <w:t>R</w:t>
      </w:r>
      <w:r>
        <w:t>ecent discussion has revealed the parameter set doesn’t account for power limitations onboard a satellite</w:t>
      </w:r>
      <w:r w:rsidR="00FC3972">
        <w:t xml:space="preserve">, </w:t>
      </w:r>
      <w:r w:rsidR="00E05FA6">
        <w:t>and</w:t>
      </w:r>
      <w:r>
        <w:t xml:space="preserve"> </w:t>
      </w:r>
      <w:r w:rsidR="00FC3972">
        <w:t>f</w:t>
      </w:r>
      <w:r>
        <w:t>or satellites with many beams (e.g., 1200)</w:t>
      </w:r>
      <w:r w:rsidR="00FC3972">
        <w:t xml:space="preserve"> </w:t>
      </w:r>
      <w:r>
        <w:t xml:space="preserve">power must </w:t>
      </w:r>
      <w:r w:rsidR="009453BC">
        <w:t>be split among different beams</w:t>
      </w:r>
      <w:r w:rsidR="00E05FA6">
        <w:t xml:space="preserve"> or turned off entirely</w:t>
      </w:r>
      <w:r w:rsidR="00FC3972">
        <w:t>. This</w:t>
      </w:r>
      <w:r w:rsidR="009453BC">
        <w:t xml:space="preserve"> </w:t>
      </w:r>
      <w:r>
        <w:t>result</w:t>
      </w:r>
      <w:r w:rsidR="00FC3972">
        <w:t>s</w:t>
      </w:r>
      <w:r>
        <w:t xml:space="preserve"> in lower EIRP density per beam and worse DL coverage than originally expected.</w:t>
      </w:r>
      <w:r w:rsidR="00936F2F">
        <w:t xml:space="preserve"> </w:t>
      </w:r>
    </w:p>
    <w:p w14:paraId="07F34D88" w14:textId="5C9983FA" w:rsidR="006F0464" w:rsidRDefault="00F00356" w:rsidP="00936F2F">
      <w:r>
        <w:t xml:space="preserve">To address this issue, </w:t>
      </w:r>
      <w:r w:rsidR="00237012">
        <w:t xml:space="preserve">RAN2 </w:t>
      </w:r>
      <w:r w:rsidR="00040A47">
        <w:t>is</w:t>
      </w:r>
      <w:r w:rsidR="00237012">
        <w:t xml:space="preserve"> </w:t>
      </w:r>
      <w:r w:rsidR="003921DE">
        <w:t xml:space="preserve">tasked </w:t>
      </w:r>
      <w:r w:rsidR="004334E7">
        <w:t>with</w:t>
      </w:r>
      <w:r w:rsidR="000B003A">
        <w:t xml:space="preserve"> </w:t>
      </w:r>
      <w:r w:rsidR="00CF2D13">
        <w:t>identify</w:t>
      </w:r>
      <w:r w:rsidR="004334E7">
        <w:t>ing</w:t>
      </w:r>
      <w:r w:rsidR="00CF2D13">
        <w:t xml:space="preserve"> system level enhancements to </w:t>
      </w:r>
      <w:r w:rsidR="00710202">
        <w:t>support</w:t>
      </w:r>
      <w:r w:rsidR="006F0464" w:rsidRPr="006F0464">
        <w:t xml:space="preserve"> dynamic and flexible power sharing between satellite beams or different satellite beam patterns/size (i.e. wide or narrow) across the satellite footprint</w:t>
      </w:r>
      <w:r w:rsidR="00710202">
        <w:t>.</w:t>
      </w:r>
    </w:p>
    <w:p w14:paraId="394E57B9" w14:textId="1C9A0D54" w:rsidR="00DC13C9" w:rsidRDefault="00DC13C9" w:rsidP="00B97C9D">
      <w:pPr>
        <w:pStyle w:val="Heading2"/>
        <w:rPr>
          <w:lang w:eastAsia="sv-SE"/>
        </w:rPr>
      </w:pPr>
      <w:r>
        <w:rPr>
          <w:lang w:eastAsia="sv-SE"/>
        </w:rPr>
        <w:t>Cell barring</w:t>
      </w:r>
    </w:p>
    <w:p w14:paraId="50501D86" w14:textId="672B4C02" w:rsidR="00DC13C9" w:rsidRDefault="00602587" w:rsidP="00DC13C9">
      <w:pPr>
        <w:rPr>
          <w:lang w:eastAsia="sv-SE"/>
        </w:rPr>
      </w:pPr>
      <w:r>
        <w:rPr>
          <w:lang w:eastAsia="sv-SE"/>
        </w:rPr>
        <w:t>The following was agreed in RAN2#127 [</w:t>
      </w:r>
      <w:r w:rsidR="00943797">
        <w:rPr>
          <w:lang w:eastAsia="sv-SE"/>
        </w:rPr>
        <w:t>8</w:t>
      </w:r>
      <w:r>
        <w:rPr>
          <w:lang w:eastAsia="sv-SE"/>
        </w:rPr>
        <w:t>]</w:t>
      </w:r>
      <w:r w:rsidR="00305168">
        <w:rPr>
          <w:lang w:eastAsia="sv-SE"/>
        </w:rPr>
        <w:t xml:space="preserve"> regarding access control for UEs not supporting R</w:t>
      </w:r>
      <w:r w:rsidR="009E2DFF">
        <w:rPr>
          <w:lang w:eastAsia="sv-SE"/>
        </w:rPr>
        <w:t>e</w:t>
      </w:r>
      <w:r w:rsidR="00305168">
        <w:rPr>
          <w:lang w:eastAsia="sv-SE"/>
        </w:rPr>
        <w:t>l-19 NTN downlink coverage enhancements</w:t>
      </w:r>
      <w:r>
        <w:rPr>
          <w:lang w:eastAsia="sv-SE"/>
        </w:rPr>
        <w:t>:</w:t>
      </w:r>
    </w:p>
    <w:tbl>
      <w:tblPr>
        <w:tblStyle w:val="TableGrid"/>
        <w:tblW w:w="0" w:type="auto"/>
        <w:tblLook w:val="04A0" w:firstRow="1" w:lastRow="0" w:firstColumn="1" w:lastColumn="0" w:noHBand="0" w:noVBand="1"/>
      </w:tblPr>
      <w:tblGrid>
        <w:gridCol w:w="9629"/>
      </w:tblGrid>
      <w:tr w:rsidR="00F96364" w14:paraId="025BA0DF" w14:textId="77777777" w:rsidTr="00F96364">
        <w:tc>
          <w:tcPr>
            <w:tcW w:w="9629" w:type="dxa"/>
          </w:tcPr>
          <w:p w14:paraId="2754FC31" w14:textId="128A9735" w:rsidR="00F96364" w:rsidRDefault="00F96364" w:rsidP="00943797">
            <w:pPr>
              <w:numPr>
                <w:ilvl w:val="0"/>
                <w:numId w:val="41"/>
              </w:numPr>
              <w:spacing w:after="0" w:line="276" w:lineRule="auto"/>
              <w:jc w:val="left"/>
            </w:pPr>
            <w:r>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tc>
      </w:tr>
    </w:tbl>
    <w:p w14:paraId="43C29260" w14:textId="77777777" w:rsidR="00602587" w:rsidRPr="00943797" w:rsidRDefault="00602587" w:rsidP="00DC13C9">
      <w:pPr>
        <w:rPr>
          <w:sz w:val="2"/>
          <w:szCs w:val="2"/>
          <w:lang w:eastAsia="sv-SE"/>
        </w:rPr>
      </w:pPr>
    </w:p>
    <w:p w14:paraId="2B958F14" w14:textId="3571E40B" w:rsidR="00602587" w:rsidRDefault="00C96E10" w:rsidP="00602587">
      <w:pPr>
        <w:rPr>
          <w:lang w:eastAsia="sv-SE"/>
        </w:rPr>
      </w:pPr>
      <w:r>
        <w:rPr>
          <w:lang w:eastAsia="sv-SE"/>
        </w:rPr>
        <w:t>S</w:t>
      </w:r>
      <w:r w:rsidR="009E2DFF">
        <w:rPr>
          <w:lang w:eastAsia="sv-SE"/>
        </w:rPr>
        <w:t xml:space="preserve">everal options </w:t>
      </w:r>
      <w:r>
        <w:rPr>
          <w:lang w:eastAsia="sv-SE"/>
        </w:rPr>
        <w:t xml:space="preserve">may be considered </w:t>
      </w:r>
      <w:r w:rsidR="009E2DFF">
        <w:rPr>
          <w:lang w:eastAsia="sv-SE"/>
        </w:rPr>
        <w:t>when defining t</w:t>
      </w:r>
      <w:r w:rsidR="00305168">
        <w:rPr>
          <w:lang w:eastAsia="sv-SE"/>
        </w:rPr>
        <w:t xml:space="preserve">he behaviour </w:t>
      </w:r>
      <w:r w:rsidR="0037467B">
        <w:rPr>
          <w:lang w:eastAsia="sv-SE"/>
        </w:rPr>
        <w:t>for</w:t>
      </w:r>
      <w:r w:rsidR="00305168">
        <w:rPr>
          <w:lang w:eastAsia="sv-SE"/>
        </w:rPr>
        <w:t xml:space="preserve"> </w:t>
      </w:r>
      <w:r w:rsidR="00964E65">
        <w:rPr>
          <w:lang w:eastAsia="sv-SE"/>
        </w:rPr>
        <w:t>a Rel-19 NTN UE not support</w:t>
      </w:r>
      <w:r w:rsidR="009E2DFF">
        <w:rPr>
          <w:lang w:eastAsia="sv-SE"/>
        </w:rPr>
        <w:t>ing</w:t>
      </w:r>
      <w:r w:rsidR="00964E65">
        <w:rPr>
          <w:lang w:eastAsia="sv-SE"/>
        </w:rPr>
        <w:t xml:space="preserve"> DL coverage </w:t>
      </w:r>
      <w:r w:rsidR="00B57FC7">
        <w:rPr>
          <w:lang w:eastAsia="sv-SE"/>
        </w:rPr>
        <w:t>enhancements</w:t>
      </w:r>
      <w:r w:rsidR="00305168">
        <w:rPr>
          <w:lang w:eastAsia="sv-SE"/>
        </w:rPr>
        <w:t>.</w:t>
      </w:r>
      <w:r w:rsidR="00A150BA">
        <w:rPr>
          <w:lang w:eastAsia="sv-SE"/>
        </w:rPr>
        <w:t xml:space="preserve"> For example, </w:t>
      </w:r>
      <w:r w:rsidR="00D93332">
        <w:rPr>
          <w:lang w:eastAsia="sv-SE"/>
        </w:rPr>
        <w:t>a</w:t>
      </w:r>
      <w:r w:rsidR="009E2DFF">
        <w:rPr>
          <w:lang w:eastAsia="sv-SE"/>
        </w:rPr>
        <w:t xml:space="preserve"> UE can follow the existing NTN bar bit and</w:t>
      </w:r>
      <w:r w:rsidR="00B57FC7">
        <w:rPr>
          <w:lang w:eastAsia="sv-SE"/>
        </w:rPr>
        <w:t xml:space="preserve"> </w:t>
      </w:r>
      <w:r w:rsidR="00305168">
        <w:rPr>
          <w:lang w:eastAsia="sv-SE"/>
        </w:rPr>
        <w:t xml:space="preserve">assume that if </w:t>
      </w:r>
      <w:proofErr w:type="spellStart"/>
      <w:r w:rsidR="00D93332">
        <w:rPr>
          <w:i/>
          <w:iCs/>
          <w:lang w:eastAsia="sv-SE"/>
        </w:rPr>
        <w:t>cellBarredNTN</w:t>
      </w:r>
      <w:proofErr w:type="spellEnd"/>
      <w:r w:rsidR="00D93332">
        <w:rPr>
          <w:i/>
          <w:iCs/>
          <w:lang w:eastAsia="sv-SE"/>
        </w:rPr>
        <w:t xml:space="preserve"> </w:t>
      </w:r>
      <w:r w:rsidR="00D93332">
        <w:rPr>
          <w:lang w:eastAsia="sv-SE"/>
        </w:rPr>
        <w:t xml:space="preserve">is </w:t>
      </w:r>
      <w:r w:rsidR="00305168">
        <w:rPr>
          <w:lang w:eastAsia="sv-SE"/>
        </w:rPr>
        <w:t>set</w:t>
      </w:r>
      <w:r w:rsidR="009E2DFF">
        <w:rPr>
          <w:lang w:eastAsia="sv-SE"/>
        </w:rPr>
        <w:t xml:space="preserve"> to “barred”</w:t>
      </w:r>
      <w:r w:rsidR="00521C2B">
        <w:rPr>
          <w:lang w:eastAsia="sv-SE"/>
        </w:rPr>
        <w:t>,</w:t>
      </w:r>
      <w:r w:rsidR="00DD70BC">
        <w:rPr>
          <w:lang w:eastAsia="sv-SE"/>
        </w:rPr>
        <w:t xml:space="preserve"> </w:t>
      </w:r>
      <w:r w:rsidR="00305168">
        <w:rPr>
          <w:lang w:eastAsia="sv-SE"/>
        </w:rPr>
        <w:t>the cell is employing R</w:t>
      </w:r>
      <w:r w:rsidR="00630BA1">
        <w:rPr>
          <w:lang w:eastAsia="sv-SE"/>
        </w:rPr>
        <w:t>e</w:t>
      </w:r>
      <w:r w:rsidR="00305168">
        <w:rPr>
          <w:lang w:eastAsia="sv-SE"/>
        </w:rPr>
        <w:t xml:space="preserve">l-19 coverage enhancements. </w:t>
      </w:r>
      <w:r w:rsidR="009E2DFF">
        <w:rPr>
          <w:lang w:eastAsia="sv-SE"/>
        </w:rPr>
        <w:t xml:space="preserve">Although simple, this may cause the UE to bar a cell incorrectly if the network sets the </w:t>
      </w:r>
      <w:r w:rsidR="003D70AC">
        <w:rPr>
          <w:lang w:eastAsia="sv-SE"/>
        </w:rPr>
        <w:t>existing</w:t>
      </w:r>
      <w:r w:rsidR="009E2DFF">
        <w:rPr>
          <w:lang w:eastAsia="sv-SE"/>
        </w:rPr>
        <w:t xml:space="preserve"> barring bit</w:t>
      </w:r>
      <w:r w:rsidR="003D70AC">
        <w:rPr>
          <w:lang w:eastAsia="sv-SE"/>
        </w:rPr>
        <w:t xml:space="preserve"> to “barred”</w:t>
      </w:r>
      <w:r w:rsidR="009E2DFF">
        <w:rPr>
          <w:lang w:eastAsia="sv-SE"/>
        </w:rPr>
        <w:t xml:space="preserve"> for reason</w:t>
      </w:r>
      <w:r w:rsidR="008D74E1">
        <w:rPr>
          <w:lang w:eastAsia="sv-SE"/>
        </w:rPr>
        <w:t>s</w:t>
      </w:r>
      <w:r w:rsidR="009E2DFF">
        <w:rPr>
          <w:lang w:eastAsia="sv-SE"/>
        </w:rPr>
        <w:t xml:space="preserve"> other than for Rel-19 DL coverage enhancements.</w:t>
      </w:r>
    </w:p>
    <w:p w14:paraId="671F56EF" w14:textId="454BAEB4" w:rsidR="00AC17CF" w:rsidRDefault="00894E5D" w:rsidP="00602587">
      <w:pPr>
        <w:rPr>
          <w:lang w:eastAsia="sv-SE"/>
        </w:rPr>
      </w:pPr>
      <w:r>
        <w:rPr>
          <w:lang w:eastAsia="sv-SE"/>
        </w:rPr>
        <w:t xml:space="preserve">Another option </w:t>
      </w:r>
      <w:r w:rsidR="00D93332">
        <w:rPr>
          <w:lang w:eastAsia="sv-SE"/>
        </w:rPr>
        <w:t>is to</w:t>
      </w:r>
      <w:r w:rsidR="005E014D">
        <w:rPr>
          <w:lang w:eastAsia="sv-SE"/>
        </w:rPr>
        <w:t xml:space="preserve"> </w:t>
      </w:r>
      <w:r w:rsidR="00D93332">
        <w:rPr>
          <w:lang w:eastAsia="sv-SE"/>
        </w:rPr>
        <w:t xml:space="preserve">re-purpose an </w:t>
      </w:r>
      <w:r w:rsidR="005E014D">
        <w:rPr>
          <w:lang w:eastAsia="sv-SE"/>
        </w:rPr>
        <w:t>existing</w:t>
      </w:r>
      <w:r>
        <w:rPr>
          <w:lang w:eastAsia="sv-SE"/>
        </w:rPr>
        <w:t xml:space="preserve"> barring bit</w:t>
      </w:r>
      <w:r w:rsidR="0037467B">
        <w:rPr>
          <w:lang w:eastAsia="sv-SE"/>
        </w:rPr>
        <w:t xml:space="preserve"> other than </w:t>
      </w:r>
      <w:proofErr w:type="spellStart"/>
      <w:r w:rsidR="0037467B" w:rsidRPr="00943797">
        <w:rPr>
          <w:i/>
          <w:iCs/>
          <w:lang w:eastAsia="sv-SE"/>
        </w:rPr>
        <w:t>cellBarredNTN</w:t>
      </w:r>
      <w:proofErr w:type="spellEnd"/>
      <w:r>
        <w:rPr>
          <w:lang w:eastAsia="sv-SE"/>
        </w:rPr>
        <w:t xml:space="preserve"> </w:t>
      </w:r>
      <w:r w:rsidR="005E014D">
        <w:rPr>
          <w:lang w:eastAsia="sv-SE"/>
        </w:rPr>
        <w:t xml:space="preserve">for </w:t>
      </w:r>
      <w:r w:rsidR="00D93332">
        <w:rPr>
          <w:lang w:eastAsia="sv-SE"/>
        </w:rPr>
        <w:t xml:space="preserve">Rel-19 NTN </w:t>
      </w:r>
      <w:r w:rsidR="005E014D">
        <w:rPr>
          <w:lang w:eastAsia="sv-SE"/>
        </w:rPr>
        <w:t xml:space="preserve">DL coverage </w:t>
      </w:r>
      <w:r w:rsidR="00D93332">
        <w:rPr>
          <w:lang w:eastAsia="sv-SE"/>
        </w:rPr>
        <w:t>enhancements</w:t>
      </w:r>
      <w:r w:rsidR="005E014D">
        <w:rPr>
          <w:lang w:eastAsia="sv-SE"/>
        </w:rPr>
        <w:t>.</w:t>
      </w:r>
      <w:r>
        <w:rPr>
          <w:lang w:eastAsia="sv-SE"/>
        </w:rPr>
        <w:t xml:space="preserve"> For example</w:t>
      </w:r>
      <w:r w:rsidR="005E014D">
        <w:rPr>
          <w:lang w:eastAsia="sv-SE"/>
        </w:rPr>
        <w:t xml:space="preserve">, there is already </w:t>
      </w:r>
      <w:r w:rsidR="00657844">
        <w:rPr>
          <w:lang w:eastAsia="sv-SE"/>
        </w:rPr>
        <w:t xml:space="preserve">specified </w:t>
      </w:r>
      <w:r w:rsidR="005E014D">
        <w:rPr>
          <w:lang w:eastAsia="sv-SE"/>
        </w:rPr>
        <w:t xml:space="preserve">support </w:t>
      </w:r>
      <w:r w:rsidR="00657844">
        <w:rPr>
          <w:lang w:eastAsia="sv-SE"/>
        </w:rPr>
        <w:t xml:space="preserve">for cell barring </w:t>
      </w:r>
      <w:r w:rsidR="00A947AE">
        <w:rPr>
          <w:lang w:eastAsia="sv-SE"/>
        </w:rPr>
        <w:t>due to</w:t>
      </w:r>
      <w:r w:rsidR="00657844">
        <w:rPr>
          <w:lang w:eastAsia="sv-SE"/>
        </w:rPr>
        <w:t xml:space="preserve"> cell DTX/DRX </w:t>
      </w:r>
      <w:r w:rsidR="005E014D">
        <w:rPr>
          <w:lang w:eastAsia="sv-SE"/>
        </w:rPr>
        <w:t>in</w:t>
      </w:r>
      <w:r w:rsidR="00A947AE">
        <w:rPr>
          <w:lang w:eastAsia="sv-SE"/>
        </w:rPr>
        <w:t xml:space="preserve"> the NES context via </w:t>
      </w:r>
      <w:proofErr w:type="spellStart"/>
      <w:r w:rsidRPr="00943797">
        <w:rPr>
          <w:i/>
          <w:iCs/>
          <w:lang w:eastAsia="sv-SE"/>
        </w:rPr>
        <w:t>cellBarredNES</w:t>
      </w:r>
      <w:proofErr w:type="spellEnd"/>
      <w:r w:rsidR="00A835CC">
        <w:rPr>
          <w:lang w:eastAsia="sv-SE"/>
        </w:rPr>
        <w:t xml:space="preserve">. </w:t>
      </w:r>
      <w:r w:rsidR="00617C7E">
        <w:rPr>
          <w:lang w:eastAsia="sv-SE"/>
        </w:rPr>
        <w:t xml:space="preserve">If a </w:t>
      </w:r>
      <w:r w:rsidR="00A835CC">
        <w:rPr>
          <w:lang w:eastAsia="sv-SE"/>
        </w:rPr>
        <w:t xml:space="preserve">SIB1 </w:t>
      </w:r>
      <w:r w:rsidR="00617C7E">
        <w:rPr>
          <w:lang w:eastAsia="sv-SE"/>
        </w:rPr>
        <w:t xml:space="preserve">containing </w:t>
      </w:r>
      <w:proofErr w:type="spellStart"/>
      <w:r w:rsidR="00617C7E" w:rsidRPr="001A00F5">
        <w:rPr>
          <w:i/>
          <w:iCs/>
          <w:lang w:eastAsia="sv-SE"/>
        </w:rPr>
        <w:t>cellBarredNES</w:t>
      </w:r>
      <w:proofErr w:type="spellEnd"/>
      <w:r w:rsidR="00617C7E">
        <w:rPr>
          <w:lang w:eastAsia="sv-SE"/>
        </w:rPr>
        <w:t xml:space="preserve"> </w:t>
      </w:r>
      <w:r w:rsidR="00A835CC">
        <w:rPr>
          <w:lang w:eastAsia="sv-SE"/>
        </w:rPr>
        <w:t>originat</w:t>
      </w:r>
      <w:r w:rsidR="00617C7E">
        <w:rPr>
          <w:lang w:eastAsia="sv-SE"/>
        </w:rPr>
        <w:t>es</w:t>
      </w:r>
      <w:r w:rsidR="00A835CC">
        <w:rPr>
          <w:lang w:eastAsia="sv-SE"/>
        </w:rPr>
        <w:t xml:space="preserve"> from an NTN cell, the UE may consider </w:t>
      </w:r>
      <w:r w:rsidR="00D93332">
        <w:rPr>
          <w:lang w:eastAsia="sv-SE"/>
        </w:rPr>
        <w:t xml:space="preserve">the </w:t>
      </w:r>
      <w:r w:rsidR="00A835CC">
        <w:rPr>
          <w:lang w:eastAsia="sv-SE"/>
        </w:rPr>
        <w:t>cell</w:t>
      </w:r>
      <w:r w:rsidR="00D93332">
        <w:rPr>
          <w:lang w:eastAsia="sv-SE"/>
        </w:rPr>
        <w:t xml:space="preserve"> </w:t>
      </w:r>
      <w:r w:rsidR="00A835CC">
        <w:rPr>
          <w:lang w:eastAsia="sv-SE"/>
        </w:rPr>
        <w:t xml:space="preserve">DTX/DRX is related to </w:t>
      </w:r>
      <w:r w:rsidR="005E014D">
        <w:rPr>
          <w:lang w:eastAsia="sv-SE"/>
        </w:rPr>
        <w:t xml:space="preserve">NTN </w:t>
      </w:r>
      <w:r w:rsidR="00A835CC">
        <w:rPr>
          <w:lang w:eastAsia="sv-SE"/>
        </w:rPr>
        <w:t xml:space="preserve">DL coverage </w:t>
      </w:r>
      <w:r w:rsidR="00E83B2B">
        <w:rPr>
          <w:lang w:eastAsia="sv-SE"/>
        </w:rPr>
        <w:t>enhancements</w:t>
      </w:r>
      <w:r w:rsidR="00D93332">
        <w:rPr>
          <w:lang w:eastAsia="sv-SE"/>
        </w:rPr>
        <w:t xml:space="preserve"> instead of NES</w:t>
      </w:r>
      <w:r w:rsidR="00A835CC">
        <w:rPr>
          <w:lang w:eastAsia="sv-SE"/>
        </w:rPr>
        <w:t xml:space="preserve">. </w:t>
      </w:r>
      <w:r w:rsidR="00E728D2">
        <w:rPr>
          <w:lang w:eastAsia="sv-SE"/>
        </w:rPr>
        <w:t xml:space="preserve">This may provide increased flexibility when setting the existing NTN bar bit, however, is more complex and </w:t>
      </w:r>
      <w:r w:rsidR="005E014D">
        <w:rPr>
          <w:lang w:eastAsia="sv-SE"/>
        </w:rPr>
        <w:t>may limit</w:t>
      </w:r>
      <w:r w:rsidR="009E2DFF">
        <w:rPr>
          <w:lang w:eastAsia="sv-SE"/>
        </w:rPr>
        <w:t xml:space="preserve"> future</w:t>
      </w:r>
      <w:r w:rsidR="005E014D">
        <w:rPr>
          <w:lang w:eastAsia="sv-SE"/>
        </w:rPr>
        <w:t xml:space="preserve"> combination of NES and NTN</w:t>
      </w:r>
      <w:r w:rsidR="00D93332">
        <w:rPr>
          <w:lang w:eastAsia="sv-SE"/>
        </w:rPr>
        <w:t xml:space="preserve"> features.</w:t>
      </w:r>
    </w:p>
    <w:p w14:paraId="23E8545E" w14:textId="449F2A51" w:rsidR="00A835CC" w:rsidRPr="00894E5D" w:rsidRDefault="00115E42" w:rsidP="00602587">
      <w:pPr>
        <w:rPr>
          <w:lang w:eastAsia="sv-SE"/>
        </w:rPr>
      </w:pPr>
      <w:r>
        <w:rPr>
          <w:lang w:eastAsia="sv-SE"/>
        </w:rPr>
        <w:t>Finally</w:t>
      </w:r>
      <w:r w:rsidR="009E2DFF">
        <w:rPr>
          <w:lang w:eastAsia="sv-SE"/>
        </w:rPr>
        <w:t>, a new barring bit (</w:t>
      </w:r>
      <w:r w:rsidR="009E2DFF" w:rsidRPr="009E2DFF">
        <w:rPr>
          <w:lang w:eastAsia="sv-SE"/>
        </w:rPr>
        <w:t xml:space="preserve">e.g., </w:t>
      </w:r>
      <w:proofErr w:type="spellStart"/>
      <w:r w:rsidR="009E2DFF" w:rsidRPr="00943797">
        <w:rPr>
          <w:i/>
          <w:iCs/>
          <w:lang w:eastAsia="sv-SE"/>
        </w:rPr>
        <w:t>cellbarredDLcov</w:t>
      </w:r>
      <w:proofErr w:type="spellEnd"/>
      <w:r w:rsidR="009E2DFF" w:rsidRPr="009E2DFF">
        <w:rPr>
          <w:lang w:eastAsia="sv-SE"/>
        </w:rPr>
        <w:t xml:space="preserve">) </w:t>
      </w:r>
      <w:r w:rsidR="009E2DFF">
        <w:rPr>
          <w:lang w:eastAsia="sv-SE"/>
        </w:rPr>
        <w:t>can be</w:t>
      </w:r>
      <w:r w:rsidR="009E2DFF" w:rsidRPr="009E2DFF">
        <w:rPr>
          <w:lang w:eastAsia="sv-SE"/>
        </w:rPr>
        <w:t xml:space="preserve"> introduced for Rel-19 NTN DL coverage enhancements</w:t>
      </w:r>
      <w:r w:rsidR="009E2DFF">
        <w:rPr>
          <w:lang w:eastAsia="sv-SE"/>
        </w:rPr>
        <w:t>. A new barring bit is clear, futureproof, and in line with how cell DTX/DRX has been handled in NES</w:t>
      </w:r>
      <w:r w:rsidR="00E728D2">
        <w:rPr>
          <w:lang w:eastAsia="sv-SE"/>
        </w:rPr>
        <w:t>, h</w:t>
      </w:r>
      <w:r w:rsidR="00A25F3F">
        <w:rPr>
          <w:lang w:eastAsia="sv-SE"/>
        </w:rPr>
        <w:t>owever,</w:t>
      </w:r>
      <w:r w:rsidR="00B511FE">
        <w:rPr>
          <w:lang w:eastAsia="sv-SE"/>
        </w:rPr>
        <w:t xml:space="preserve"> may require additional </w:t>
      </w:r>
      <w:r>
        <w:rPr>
          <w:lang w:eastAsia="sv-SE"/>
        </w:rPr>
        <w:t xml:space="preserve">(but minimal) </w:t>
      </w:r>
      <w:r w:rsidR="00B511FE">
        <w:rPr>
          <w:lang w:eastAsia="sv-SE"/>
        </w:rPr>
        <w:t>specification effort and complexity.</w:t>
      </w:r>
    </w:p>
    <w:p w14:paraId="5749F805" w14:textId="16527CDE" w:rsidR="00313BB8" w:rsidRDefault="00F96364" w:rsidP="00F96364">
      <w:pPr>
        <w:tabs>
          <w:tab w:val="left" w:pos="720"/>
          <w:tab w:val="left" w:pos="1440"/>
          <w:tab w:val="left" w:pos="3390"/>
        </w:tabs>
        <w:ind w:left="1440" w:hanging="1440"/>
        <w:rPr>
          <w:b/>
          <w:lang w:eastAsia="sv-SE"/>
        </w:rPr>
      </w:pPr>
      <w:r>
        <w:rPr>
          <w:b/>
          <w:lang w:eastAsia="sv-SE"/>
        </w:rPr>
        <w:t>Proposal 1</w:t>
      </w:r>
      <w:r w:rsidR="00DE1701">
        <w:rPr>
          <w:b/>
          <w:lang w:eastAsia="sv-SE"/>
        </w:rPr>
        <w:t>a</w:t>
      </w:r>
      <w:r>
        <w:rPr>
          <w:b/>
          <w:lang w:eastAsia="sv-SE"/>
        </w:rPr>
        <w:t>:</w:t>
      </w:r>
      <w:r>
        <w:rPr>
          <w:b/>
          <w:lang w:eastAsia="sv-SE"/>
        </w:rPr>
        <w:tab/>
        <w:t>The following options are considered to</w:t>
      </w:r>
      <w:r w:rsidR="00313BB8">
        <w:rPr>
          <w:b/>
          <w:lang w:eastAsia="sv-SE"/>
        </w:rPr>
        <w:t xml:space="preserve"> bar Rel-19 UEs not supporting DL coverage enhancement when the existing NTN bar bit is set:</w:t>
      </w:r>
    </w:p>
    <w:p w14:paraId="57CFD47B" w14:textId="1E491F10" w:rsidR="00F96364" w:rsidRPr="00943797" w:rsidRDefault="00DE1701" w:rsidP="00943797">
      <w:pPr>
        <w:pStyle w:val="ListParagraph"/>
        <w:numPr>
          <w:ilvl w:val="0"/>
          <w:numId w:val="46"/>
        </w:numPr>
        <w:tabs>
          <w:tab w:val="left" w:pos="720"/>
          <w:tab w:val="left" w:pos="1440"/>
          <w:tab w:val="left" w:pos="3390"/>
        </w:tabs>
        <w:rPr>
          <w:rFonts w:ascii="Arial" w:hAnsi="Arial" w:cs="Arial"/>
          <w:b/>
          <w:sz w:val="20"/>
          <w:szCs w:val="20"/>
          <w:lang w:eastAsia="sv-SE"/>
        </w:rPr>
      </w:pPr>
      <w:r w:rsidRPr="00943797">
        <w:rPr>
          <w:rFonts w:ascii="Arial" w:hAnsi="Arial" w:cs="Arial"/>
          <w:b/>
          <w:sz w:val="20"/>
          <w:szCs w:val="20"/>
          <w:lang w:eastAsia="sv-SE"/>
        </w:rPr>
        <w:t xml:space="preserve">Option 1: </w:t>
      </w:r>
      <w:r w:rsidR="00313BB8" w:rsidRPr="00943797">
        <w:rPr>
          <w:rFonts w:ascii="Arial" w:hAnsi="Arial" w:cs="Arial"/>
          <w:b/>
          <w:sz w:val="20"/>
          <w:szCs w:val="20"/>
          <w:lang w:eastAsia="sv-SE"/>
        </w:rPr>
        <w:t>The</w:t>
      </w:r>
      <w:r w:rsidR="00C1637F" w:rsidRPr="00943797">
        <w:rPr>
          <w:rFonts w:ascii="Arial" w:hAnsi="Arial" w:cs="Arial"/>
          <w:b/>
          <w:sz w:val="20"/>
          <w:szCs w:val="20"/>
          <w:lang w:eastAsia="sv-SE"/>
        </w:rPr>
        <w:t xml:space="preserve"> </w:t>
      </w:r>
      <w:r w:rsidR="00313BB8" w:rsidRPr="00943797">
        <w:rPr>
          <w:rFonts w:ascii="Arial" w:hAnsi="Arial" w:cs="Arial"/>
          <w:b/>
          <w:sz w:val="20"/>
          <w:szCs w:val="20"/>
          <w:lang w:eastAsia="sv-SE"/>
        </w:rPr>
        <w:t xml:space="preserve">UE </w:t>
      </w:r>
      <w:r w:rsidR="009E2DFF" w:rsidRPr="00943797">
        <w:rPr>
          <w:rFonts w:ascii="Arial" w:hAnsi="Arial" w:cs="Arial"/>
          <w:b/>
          <w:sz w:val="20"/>
          <w:szCs w:val="20"/>
          <w:lang w:eastAsia="sv-SE"/>
        </w:rPr>
        <w:t>follows the existing NTN barring bit</w:t>
      </w:r>
    </w:p>
    <w:p w14:paraId="72083B14" w14:textId="4B262576" w:rsidR="00313BB8" w:rsidRPr="00943797" w:rsidRDefault="00DE1701" w:rsidP="00943797">
      <w:pPr>
        <w:pStyle w:val="ListParagraph"/>
        <w:numPr>
          <w:ilvl w:val="0"/>
          <w:numId w:val="46"/>
        </w:numPr>
        <w:tabs>
          <w:tab w:val="left" w:pos="720"/>
          <w:tab w:val="left" w:pos="1440"/>
          <w:tab w:val="left" w:pos="3390"/>
        </w:tabs>
        <w:rPr>
          <w:rFonts w:ascii="Arial" w:hAnsi="Arial" w:cs="Arial"/>
          <w:b/>
          <w:sz w:val="20"/>
          <w:szCs w:val="20"/>
          <w:lang w:eastAsia="sv-SE"/>
        </w:rPr>
      </w:pPr>
      <w:r w:rsidRPr="00943797">
        <w:rPr>
          <w:rFonts w:ascii="Arial" w:hAnsi="Arial" w:cs="Arial"/>
          <w:b/>
          <w:sz w:val="20"/>
          <w:szCs w:val="20"/>
          <w:lang w:eastAsia="sv-SE"/>
        </w:rPr>
        <w:t xml:space="preserve">Option 2: </w:t>
      </w:r>
      <w:r w:rsidR="009E2DFF" w:rsidRPr="00943797">
        <w:rPr>
          <w:rFonts w:ascii="Arial" w:hAnsi="Arial" w:cs="Arial"/>
          <w:b/>
          <w:sz w:val="20"/>
          <w:szCs w:val="20"/>
          <w:lang w:eastAsia="sv-SE"/>
        </w:rPr>
        <w:t>A</w:t>
      </w:r>
      <w:r w:rsidR="00C41D99" w:rsidRPr="00943797">
        <w:rPr>
          <w:rFonts w:ascii="Arial" w:hAnsi="Arial" w:cs="Arial"/>
          <w:b/>
          <w:sz w:val="20"/>
          <w:szCs w:val="20"/>
          <w:lang w:eastAsia="sv-SE"/>
        </w:rPr>
        <w:t>n</w:t>
      </w:r>
      <w:r w:rsidR="00977EC5">
        <w:rPr>
          <w:rFonts w:ascii="Arial" w:hAnsi="Arial" w:cs="Arial"/>
          <w:b/>
          <w:sz w:val="20"/>
          <w:szCs w:val="20"/>
          <w:lang w:eastAsia="sv-SE"/>
        </w:rPr>
        <w:t>other</w:t>
      </w:r>
      <w:r w:rsidR="00C41D99" w:rsidRPr="00943797">
        <w:rPr>
          <w:rFonts w:ascii="Arial" w:hAnsi="Arial" w:cs="Arial"/>
          <w:b/>
          <w:sz w:val="20"/>
          <w:szCs w:val="20"/>
          <w:lang w:eastAsia="sv-SE"/>
        </w:rPr>
        <w:t xml:space="preserve"> existing barring bit (e.g., </w:t>
      </w:r>
      <w:proofErr w:type="spellStart"/>
      <w:r w:rsidR="00251DB9" w:rsidRPr="00943797">
        <w:rPr>
          <w:rFonts w:ascii="Arial" w:hAnsi="Arial" w:cs="Arial"/>
          <w:b/>
          <w:i/>
          <w:iCs/>
          <w:sz w:val="20"/>
          <w:szCs w:val="20"/>
          <w:lang w:eastAsia="sv-SE"/>
        </w:rPr>
        <w:t>cellbarredNES</w:t>
      </w:r>
      <w:proofErr w:type="spellEnd"/>
      <w:r w:rsidR="00C41D99" w:rsidRPr="00943797">
        <w:rPr>
          <w:rFonts w:ascii="Arial" w:hAnsi="Arial" w:cs="Arial"/>
          <w:b/>
          <w:sz w:val="20"/>
          <w:szCs w:val="20"/>
          <w:lang w:eastAsia="sv-SE"/>
        </w:rPr>
        <w:t>)</w:t>
      </w:r>
      <w:r w:rsidR="00251DB9" w:rsidRPr="00943797">
        <w:rPr>
          <w:rFonts w:ascii="Arial" w:hAnsi="Arial" w:cs="Arial"/>
          <w:b/>
          <w:sz w:val="20"/>
          <w:szCs w:val="20"/>
          <w:lang w:eastAsia="sv-SE"/>
        </w:rPr>
        <w:t xml:space="preserve"> is re-</w:t>
      </w:r>
      <w:r w:rsidR="00C1637F" w:rsidRPr="00943797">
        <w:rPr>
          <w:rFonts w:ascii="Arial" w:hAnsi="Arial" w:cs="Arial"/>
          <w:b/>
          <w:sz w:val="20"/>
          <w:szCs w:val="20"/>
          <w:lang w:eastAsia="sv-SE"/>
        </w:rPr>
        <w:t>purposed</w:t>
      </w:r>
      <w:r w:rsidR="007F5896" w:rsidRPr="00943797">
        <w:rPr>
          <w:rFonts w:ascii="Arial" w:hAnsi="Arial" w:cs="Arial"/>
          <w:b/>
          <w:sz w:val="20"/>
          <w:szCs w:val="20"/>
          <w:lang w:eastAsia="sv-SE"/>
        </w:rPr>
        <w:t xml:space="preserve"> for Rel-19 NTN DL coverage enhancements</w:t>
      </w:r>
    </w:p>
    <w:p w14:paraId="7B77F234" w14:textId="53A5EBC8" w:rsidR="00251DB9" w:rsidRPr="00943797" w:rsidRDefault="00DE1701" w:rsidP="00943797">
      <w:pPr>
        <w:pStyle w:val="ListParagraph"/>
        <w:numPr>
          <w:ilvl w:val="0"/>
          <w:numId w:val="46"/>
        </w:numPr>
        <w:tabs>
          <w:tab w:val="left" w:pos="720"/>
          <w:tab w:val="left" w:pos="1440"/>
          <w:tab w:val="left" w:pos="3390"/>
        </w:tabs>
        <w:rPr>
          <w:rFonts w:cs="Arial"/>
          <w:b/>
          <w:lang w:eastAsia="sv-SE"/>
        </w:rPr>
      </w:pPr>
      <w:r w:rsidRPr="00943797">
        <w:rPr>
          <w:rFonts w:ascii="Arial" w:hAnsi="Arial" w:cs="Arial"/>
          <w:b/>
          <w:sz w:val="20"/>
          <w:szCs w:val="20"/>
          <w:lang w:eastAsia="sv-SE"/>
        </w:rPr>
        <w:t xml:space="preserve">Option 3: </w:t>
      </w:r>
      <w:r w:rsidR="00A70FDA" w:rsidRPr="00943797">
        <w:rPr>
          <w:rFonts w:ascii="Arial" w:hAnsi="Arial" w:cs="Arial"/>
          <w:b/>
          <w:sz w:val="20"/>
          <w:szCs w:val="20"/>
          <w:lang w:eastAsia="sv-SE"/>
        </w:rPr>
        <w:t>A</w:t>
      </w:r>
      <w:r w:rsidR="00C1637F" w:rsidRPr="00943797">
        <w:rPr>
          <w:rFonts w:ascii="Arial" w:hAnsi="Arial" w:cs="Arial"/>
          <w:b/>
          <w:sz w:val="20"/>
          <w:szCs w:val="20"/>
          <w:lang w:eastAsia="sv-SE"/>
        </w:rPr>
        <w:t xml:space="preserve"> new barring bit </w:t>
      </w:r>
      <w:r w:rsidR="00A70FDA" w:rsidRPr="00943797">
        <w:rPr>
          <w:rFonts w:ascii="Arial" w:hAnsi="Arial" w:cs="Arial"/>
          <w:b/>
          <w:sz w:val="20"/>
          <w:szCs w:val="20"/>
          <w:lang w:eastAsia="sv-SE"/>
        </w:rPr>
        <w:t>(e.g</w:t>
      </w:r>
      <w:r w:rsidRPr="00943797">
        <w:rPr>
          <w:rFonts w:ascii="Arial" w:hAnsi="Arial" w:cs="Arial"/>
          <w:b/>
          <w:sz w:val="20"/>
          <w:szCs w:val="20"/>
          <w:lang w:eastAsia="sv-SE"/>
        </w:rPr>
        <w:t>.</w:t>
      </w:r>
      <w:r w:rsidR="00A70FDA" w:rsidRPr="00943797">
        <w:rPr>
          <w:rFonts w:ascii="Arial" w:hAnsi="Arial" w:cs="Arial"/>
          <w:b/>
          <w:sz w:val="20"/>
          <w:szCs w:val="20"/>
          <w:lang w:eastAsia="sv-SE"/>
        </w:rPr>
        <w:t xml:space="preserve">, </w:t>
      </w:r>
      <w:proofErr w:type="spellStart"/>
      <w:r w:rsidR="00A70FDA" w:rsidRPr="00943797">
        <w:rPr>
          <w:rFonts w:ascii="Arial" w:hAnsi="Arial" w:cs="Arial"/>
          <w:b/>
          <w:i/>
          <w:iCs/>
          <w:sz w:val="20"/>
          <w:szCs w:val="20"/>
          <w:lang w:eastAsia="sv-SE"/>
        </w:rPr>
        <w:t>cellbarred</w:t>
      </w:r>
      <w:r w:rsidR="00007C30" w:rsidRPr="00943797">
        <w:rPr>
          <w:rFonts w:ascii="Arial" w:hAnsi="Arial" w:cs="Arial"/>
          <w:b/>
          <w:i/>
          <w:iCs/>
          <w:sz w:val="20"/>
          <w:szCs w:val="20"/>
          <w:lang w:eastAsia="sv-SE"/>
        </w:rPr>
        <w:t>DLcov</w:t>
      </w:r>
      <w:proofErr w:type="spellEnd"/>
      <w:r w:rsidRPr="00943797">
        <w:rPr>
          <w:rFonts w:ascii="Arial" w:hAnsi="Arial" w:cs="Arial"/>
          <w:b/>
          <w:sz w:val="20"/>
          <w:szCs w:val="20"/>
          <w:lang w:eastAsia="sv-SE"/>
        </w:rPr>
        <w:t>) is</w:t>
      </w:r>
      <w:r w:rsidR="00C1637F" w:rsidRPr="00943797">
        <w:rPr>
          <w:rFonts w:ascii="Arial" w:hAnsi="Arial" w:cs="Arial"/>
          <w:b/>
          <w:sz w:val="20"/>
          <w:szCs w:val="20"/>
          <w:lang w:eastAsia="sv-SE"/>
        </w:rPr>
        <w:t xml:space="preserve"> introduced</w:t>
      </w:r>
      <w:r w:rsidR="007F5896" w:rsidRPr="00943797">
        <w:rPr>
          <w:rFonts w:ascii="Arial" w:hAnsi="Arial" w:cs="Arial"/>
          <w:b/>
          <w:sz w:val="20"/>
          <w:szCs w:val="20"/>
          <w:lang w:eastAsia="sv-SE"/>
        </w:rPr>
        <w:t xml:space="preserve"> for Rel-19 NTN DL coverage enhancements</w:t>
      </w:r>
    </w:p>
    <w:p w14:paraId="548BC196" w14:textId="67805790" w:rsidR="00F96364" w:rsidRDefault="00AC17CF" w:rsidP="00602587">
      <w:pPr>
        <w:rPr>
          <w:lang w:eastAsia="sv-SE"/>
        </w:rPr>
      </w:pPr>
      <w:r>
        <w:rPr>
          <w:lang w:eastAsia="sv-SE"/>
        </w:rPr>
        <w:t xml:space="preserve">Although RAN2 may consider the above options when discussing behaviour for Rel-19 UEs not supporting DL coverage enhancements, </w:t>
      </w:r>
      <w:r w:rsidR="0027223D">
        <w:rPr>
          <w:lang w:eastAsia="sv-SE"/>
        </w:rPr>
        <w:t>RAN1 and RAN2 are still defining what exactly the Rel-19 DL coverage enhancements are. Until such discussions are concluded (or at least further advanced), conclusion</w:t>
      </w:r>
      <w:r w:rsidR="00521C2B">
        <w:rPr>
          <w:lang w:eastAsia="sv-SE"/>
        </w:rPr>
        <w:t>s</w:t>
      </w:r>
      <w:r w:rsidR="0027223D">
        <w:rPr>
          <w:lang w:eastAsia="sv-SE"/>
        </w:rPr>
        <w:t xml:space="preserve"> on barring</w:t>
      </w:r>
      <w:r w:rsidR="00521C2B">
        <w:rPr>
          <w:lang w:eastAsia="sv-SE"/>
        </w:rPr>
        <w:t xml:space="preserve"> can be postponed.</w:t>
      </w:r>
      <w:r>
        <w:rPr>
          <w:lang w:eastAsia="sv-SE"/>
        </w:rPr>
        <w:t xml:space="preserve"> </w:t>
      </w:r>
    </w:p>
    <w:p w14:paraId="0DCB745F" w14:textId="2945E336" w:rsidR="00DE1701" w:rsidRDefault="00DE1701" w:rsidP="00DE1701">
      <w:pPr>
        <w:tabs>
          <w:tab w:val="left" w:pos="720"/>
          <w:tab w:val="left" w:pos="1440"/>
          <w:tab w:val="left" w:pos="3390"/>
        </w:tabs>
        <w:ind w:left="1440" w:hanging="1440"/>
        <w:rPr>
          <w:b/>
          <w:lang w:eastAsia="sv-SE"/>
        </w:rPr>
      </w:pPr>
      <w:r>
        <w:rPr>
          <w:b/>
          <w:lang w:eastAsia="sv-SE"/>
        </w:rPr>
        <w:t>Proposal 1b:</w:t>
      </w:r>
      <w:r>
        <w:rPr>
          <w:b/>
          <w:lang w:eastAsia="sv-SE"/>
        </w:rPr>
        <w:tab/>
        <w:t xml:space="preserve">Postpone conclusion </w:t>
      </w:r>
      <w:r w:rsidR="007F5896">
        <w:rPr>
          <w:b/>
          <w:lang w:eastAsia="sv-SE"/>
        </w:rPr>
        <w:t xml:space="preserve">on </w:t>
      </w:r>
      <w:r w:rsidR="00A57D31">
        <w:rPr>
          <w:b/>
          <w:lang w:eastAsia="sv-SE"/>
        </w:rPr>
        <w:t>barring</w:t>
      </w:r>
      <w:r w:rsidR="007F5896" w:rsidRPr="007F5896">
        <w:rPr>
          <w:b/>
          <w:lang w:eastAsia="sv-SE"/>
        </w:rPr>
        <w:t xml:space="preserve"> behaviour for Rel-19 UEs not supporting DL coverage enhancement </w:t>
      </w:r>
      <w:r w:rsidR="007F5896">
        <w:rPr>
          <w:b/>
          <w:lang w:eastAsia="sv-SE"/>
        </w:rPr>
        <w:t>until further progress on</w:t>
      </w:r>
      <w:r w:rsidR="00DD70BC">
        <w:rPr>
          <w:b/>
          <w:lang w:eastAsia="sv-SE"/>
        </w:rPr>
        <w:t xml:space="preserve"> D</w:t>
      </w:r>
      <w:r w:rsidR="00A57D31">
        <w:rPr>
          <w:b/>
          <w:lang w:eastAsia="sv-SE"/>
        </w:rPr>
        <w:t>L</w:t>
      </w:r>
      <w:r w:rsidR="00DD70BC">
        <w:rPr>
          <w:b/>
          <w:lang w:eastAsia="sv-SE"/>
        </w:rPr>
        <w:t xml:space="preserve"> coverage enhancements</w:t>
      </w:r>
      <w:r w:rsidR="007F5896">
        <w:rPr>
          <w:b/>
          <w:lang w:eastAsia="sv-SE"/>
        </w:rPr>
        <w:t>.</w:t>
      </w:r>
    </w:p>
    <w:p w14:paraId="7CFE2378" w14:textId="06FD2A59" w:rsidR="009802AD" w:rsidRDefault="004E76CD" w:rsidP="00B97C9D">
      <w:pPr>
        <w:pStyle w:val="Heading2"/>
        <w:rPr>
          <w:lang w:eastAsia="sv-SE"/>
        </w:rPr>
      </w:pPr>
      <w:r>
        <w:rPr>
          <w:lang w:eastAsia="sv-SE"/>
        </w:rPr>
        <w:t>UE awareness of</w:t>
      </w:r>
      <w:r w:rsidR="0003363D">
        <w:rPr>
          <w:lang w:eastAsia="sv-SE"/>
        </w:rPr>
        <w:t xml:space="preserve"> dynamic power sharing</w:t>
      </w:r>
    </w:p>
    <w:p w14:paraId="06E4F5E4" w14:textId="3E600569" w:rsidR="008A06A5" w:rsidRPr="007C6084" w:rsidRDefault="00C25112" w:rsidP="008A06A5">
      <w:pPr>
        <w:rPr>
          <w:lang w:eastAsia="sv-SE"/>
        </w:rPr>
      </w:pPr>
      <w:r>
        <w:rPr>
          <w:lang w:eastAsia="sv-SE"/>
        </w:rPr>
        <w:t>Dynamic</w:t>
      </w:r>
      <w:r w:rsidR="0045482A">
        <w:rPr>
          <w:lang w:eastAsia="sv-SE"/>
        </w:rPr>
        <w:t xml:space="preserve">ally changing satellite </w:t>
      </w:r>
      <w:r w:rsidR="00EB1C08">
        <w:rPr>
          <w:lang w:eastAsia="sv-SE"/>
        </w:rPr>
        <w:t>beam power</w:t>
      </w:r>
      <w:r w:rsidR="0045482A">
        <w:rPr>
          <w:lang w:eastAsia="sv-SE"/>
        </w:rPr>
        <w:t>,</w:t>
      </w:r>
      <w:r>
        <w:rPr>
          <w:lang w:eastAsia="sv-SE"/>
        </w:rPr>
        <w:t xml:space="preserve"> pattern</w:t>
      </w:r>
      <w:r w:rsidR="00E1188D">
        <w:rPr>
          <w:lang w:eastAsia="sv-SE"/>
        </w:rPr>
        <w:t>,</w:t>
      </w:r>
      <w:r>
        <w:rPr>
          <w:lang w:eastAsia="sv-SE"/>
        </w:rPr>
        <w:t xml:space="preserve"> or size</w:t>
      </w:r>
      <w:r w:rsidR="0012779A">
        <w:rPr>
          <w:lang w:eastAsia="sv-SE"/>
        </w:rPr>
        <w:t xml:space="preserve"> </w:t>
      </w:r>
      <w:r w:rsidR="009800FA">
        <w:rPr>
          <w:lang w:eastAsia="sv-SE"/>
        </w:rPr>
        <w:t>affects</w:t>
      </w:r>
      <w:r w:rsidR="00B92E0B">
        <w:rPr>
          <w:lang w:eastAsia="sv-SE"/>
        </w:rPr>
        <w:t xml:space="preserve"> </w:t>
      </w:r>
      <w:r>
        <w:rPr>
          <w:lang w:eastAsia="sv-SE"/>
        </w:rPr>
        <w:t>downlink</w:t>
      </w:r>
      <w:r w:rsidR="0012779A">
        <w:rPr>
          <w:lang w:eastAsia="sv-SE"/>
        </w:rPr>
        <w:t xml:space="preserve"> coverage</w:t>
      </w:r>
      <w:r>
        <w:rPr>
          <w:lang w:eastAsia="sv-SE"/>
        </w:rPr>
        <w:t>.</w:t>
      </w:r>
      <w:r w:rsidR="0012779A">
        <w:rPr>
          <w:lang w:eastAsia="sv-SE"/>
        </w:rPr>
        <w:t xml:space="preserve"> </w:t>
      </w:r>
      <w:r w:rsidR="00210532">
        <w:rPr>
          <w:lang w:eastAsia="sv-SE"/>
        </w:rPr>
        <w:t>C</w:t>
      </w:r>
      <w:r w:rsidR="006626BA">
        <w:rPr>
          <w:lang w:eastAsia="sv-SE"/>
        </w:rPr>
        <w:t>overage</w:t>
      </w:r>
      <w:r w:rsidR="00EA2E23">
        <w:rPr>
          <w:lang w:eastAsia="sv-SE"/>
        </w:rPr>
        <w:t xml:space="preserve"> variation</w:t>
      </w:r>
      <w:r w:rsidR="003E47B6">
        <w:rPr>
          <w:lang w:eastAsia="sv-SE"/>
        </w:rPr>
        <w:t xml:space="preserve"> impacts not only</w:t>
      </w:r>
      <w:r w:rsidR="00EA2E23">
        <w:rPr>
          <w:lang w:eastAsia="sv-SE"/>
        </w:rPr>
        <w:t xml:space="preserve"> </w:t>
      </w:r>
      <w:r w:rsidR="00E4266D">
        <w:rPr>
          <w:lang w:eastAsia="sv-SE"/>
        </w:rPr>
        <w:t>channel reliability</w:t>
      </w:r>
      <w:r w:rsidR="003E47B6">
        <w:rPr>
          <w:lang w:eastAsia="sv-SE"/>
        </w:rPr>
        <w:t xml:space="preserve"> </w:t>
      </w:r>
      <w:r w:rsidR="00A86EA6">
        <w:rPr>
          <w:lang w:eastAsia="sv-SE"/>
        </w:rPr>
        <w:t xml:space="preserve">and throughput </w:t>
      </w:r>
      <w:r w:rsidR="003E47B6">
        <w:rPr>
          <w:lang w:eastAsia="sv-SE"/>
        </w:rPr>
        <w:t>but</w:t>
      </w:r>
      <w:r w:rsidR="00E4266D">
        <w:rPr>
          <w:lang w:eastAsia="sv-SE"/>
        </w:rPr>
        <w:t xml:space="preserve"> </w:t>
      </w:r>
      <w:r w:rsidR="001B7B19">
        <w:rPr>
          <w:lang w:eastAsia="sv-SE"/>
        </w:rPr>
        <w:t>s</w:t>
      </w:r>
      <w:r w:rsidR="00E4266D">
        <w:rPr>
          <w:lang w:eastAsia="sv-SE"/>
        </w:rPr>
        <w:t>ystem</w:t>
      </w:r>
      <w:r w:rsidR="006C54D5">
        <w:rPr>
          <w:lang w:eastAsia="sv-SE"/>
        </w:rPr>
        <w:t>-</w:t>
      </w:r>
      <w:r w:rsidR="00E4266D">
        <w:rPr>
          <w:lang w:eastAsia="sv-SE"/>
        </w:rPr>
        <w:t xml:space="preserve">level </w:t>
      </w:r>
      <w:r w:rsidR="00AE7A55">
        <w:rPr>
          <w:lang w:eastAsia="sv-SE"/>
        </w:rPr>
        <w:t>performance</w:t>
      </w:r>
      <w:r w:rsidR="000C5E5D">
        <w:rPr>
          <w:lang w:eastAsia="sv-SE"/>
        </w:rPr>
        <w:t xml:space="preserve">, </w:t>
      </w:r>
      <w:r w:rsidR="00AE7A55">
        <w:rPr>
          <w:lang w:eastAsia="sv-SE"/>
        </w:rPr>
        <w:t xml:space="preserve">reducing the effectiveness </w:t>
      </w:r>
      <w:r w:rsidR="001B7B19">
        <w:rPr>
          <w:lang w:eastAsia="sv-SE"/>
        </w:rPr>
        <w:t>of</w:t>
      </w:r>
      <w:r w:rsidR="0095097F">
        <w:rPr>
          <w:lang w:eastAsia="sv-SE"/>
        </w:rPr>
        <w:t xml:space="preserve"> various procedures like</w:t>
      </w:r>
      <w:r w:rsidR="001B7B19">
        <w:rPr>
          <w:lang w:eastAsia="sv-SE"/>
        </w:rPr>
        <w:t xml:space="preserve"> </w:t>
      </w:r>
      <w:r w:rsidR="00E4266D">
        <w:rPr>
          <w:lang w:eastAsia="sv-SE"/>
        </w:rPr>
        <w:t>measurement reporting, mobility,</w:t>
      </w:r>
      <w:r w:rsidR="00C70293">
        <w:rPr>
          <w:lang w:eastAsia="sv-SE"/>
        </w:rPr>
        <w:t xml:space="preserve"> and</w:t>
      </w:r>
      <w:r w:rsidR="00E4266D">
        <w:rPr>
          <w:lang w:eastAsia="sv-SE"/>
        </w:rPr>
        <w:t xml:space="preserve"> cell (re)selection</w:t>
      </w:r>
      <w:r w:rsidR="0012779A">
        <w:rPr>
          <w:lang w:eastAsia="sv-SE"/>
        </w:rPr>
        <w:t>.</w:t>
      </w:r>
    </w:p>
    <w:p w14:paraId="0B7F17D8" w14:textId="77777777" w:rsidR="00D95FC1" w:rsidRDefault="00D95FC1" w:rsidP="00D95FC1">
      <w:pPr>
        <w:ind w:left="1440" w:hanging="1440"/>
        <w:rPr>
          <w:bCs/>
          <w:i/>
          <w:iCs/>
          <w:lang w:eastAsia="sv-SE"/>
        </w:rPr>
      </w:pPr>
      <w:r w:rsidRPr="00A56D8A">
        <w:rPr>
          <w:bCs/>
          <w:i/>
          <w:iCs/>
          <w:lang w:eastAsia="sv-SE"/>
        </w:rPr>
        <w:t>Observation 1:</w:t>
      </w:r>
      <w:r>
        <w:rPr>
          <w:bCs/>
          <w:i/>
          <w:iCs/>
          <w:lang w:eastAsia="sv-SE"/>
        </w:rPr>
        <w:tab/>
        <w:t xml:space="preserve">Changes to beam power sharing/pattern/size can impact many aspects of the system (e.g., application of DL coverage enhancements, measurement reporting, CHO execution etc.) </w:t>
      </w:r>
    </w:p>
    <w:p w14:paraId="6FAD4B20" w14:textId="6627FC4A" w:rsidR="00A13951" w:rsidRDefault="00A13951" w:rsidP="00551C74">
      <w:pPr>
        <w:rPr>
          <w:lang w:eastAsia="sv-SE"/>
        </w:rPr>
      </w:pPr>
      <w:r>
        <w:rPr>
          <w:lang w:eastAsia="sv-SE"/>
        </w:rPr>
        <w:lastRenderedPageBreak/>
        <w:t>Adjusting reactively (e.g., based on measurement reporting) to a drop in DL coverage risks sub-optimal configuration or even connection loss if issues are not detected/corrected early enough. This is especially important in NTN, where large RTT can introduce significant delays in addressing coverage issues.</w:t>
      </w:r>
    </w:p>
    <w:p w14:paraId="69E2512F" w14:textId="735F53F1" w:rsidR="00551C74" w:rsidRDefault="003F29A9" w:rsidP="00551C74">
      <w:pPr>
        <w:rPr>
          <w:lang w:eastAsia="sv-SE"/>
        </w:rPr>
      </w:pPr>
      <w:r>
        <w:rPr>
          <w:lang w:eastAsia="sv-SE"/>
        </w:rPr>
        <w:t>Modifying</w:t>
      </w:r>
      <w:r w:rsidR="00EE3E89">
        <w:rPr>
          <w:lang w:eastAsia="sv-SE"/>
        </w:rPr>
        <w:t xml:space="preserve"> beam power, size or patterns</w:t>
      </w:r>
      <w:r w:rsidR="005A5193">
        <w:rPr>
          <w:lang w:eastAsia="sv-SE"/>
        </w:rPr>
        <w:t xml:space="preserve"> are</w:t>
      </w:r>
      <w:r w:rsidR="006A78B4">
        <w:rPr>
          <w:lang w:eastAsia="sv-SE"/>
        </w:rPr>
        <w:t xml:space="preserve"> fully under network control</w:t>
      </w:r>
      <w:r w:rsidR="00551C74">
        <w:rPr>
          <w:lang w:eastAsia="sv-SE"/>
        </w:rPr>
        <w:t>,</w:t>
      </w:r>
      <w:r w:rsidR="006A78B4">
        <w:rPr>
          <w:lang w:eastAsia="sv-SE"/>
        </w:rPr>
        <w:t xml:space="preserve"> and thus predictable. </w:t>
      </w:r>
      <w:r w:rsidR="00A36690">
        <w:rPr>
          <w:lang w:eastAsia="sv-SE"/>
        </w:rPr>
        <w:t>A</w:t>
      </w:r>
      <w:r w:rsidR="009A0C73">
        <w:rPr>
          <w:lang w:eastAsia="sv-SE"/>
        </w:rPr>
        <w:t xml:space="preserve"> </w:t>
      </w:r>
      <w:r w:rsidR="00551C74">
        <w:rPr>
          <w:lang w:eastAsia="sv-SE"/>
        </w:rPr>
        <w:t xml:space="preserve">network </w:t>
      </w:r>
      <w:r w:rsidR="00A36690">
        <w:rPr>
          <w:lang w:eastAsia="sv-SE"/>
        </w:rPr>
        <w:t>could</w:t>
      </w:r>
      <w:r w:rsidR="00FD759B">
        <w:rPr>
          <w:lang w:eastAsia="sv-SE"/>
        </w:rPr>
        <w:t xml:space="preserve"> </w:t>
      </w:r>
      <w:r w:rsidR="009A0C73">
        <w:rPr>
          <w:lang w:eastAsia="sv-SE"/>
        </w:rPr>
        <w:t>notify</w:t>
      </w:r>
      <w:r w:rsidR="00690DAC">
        <w:rPr>
          <w:lang w:eastAsia="sv-SE"/>
        </w:rPr>
        <w:t xml:space="preserve"> affected</w:t>
      </w:r>
      <w:r w:rsidR="009A0C73">
        <w:rPr>
          <w:lang w:eastAsia="sv-SE"/>
        </w:rPr>
        <w:t xml:space="preserve"> UEs</w:t>
      </w:r>
      <w:r w:rsidR="00304276">
        <w:rPr>
          <w:lang w:eastAsia="sv-SE"/>
        </w:rPr>
        <w:t xml:space="preserve"> </w:t>
      </w:r>
      <w:r w:rsidR="009A0C73">
        <w:rPr>
          <w:lang w:eastAsia="sv-SE"/>
        </w:rPr>
        <w:t xml:space="preserve">of </w:t>
      </w:r>
      <w:r w:rsidR="00EE3E89">
        <w:rPr>
          <w:lang w:eastAsia="sv-SE"/>
        </w:rPr>
        <w:t>upcoming power sharing</w:t>
      </w:r>
      <w:r w:rsidR="00CD1C29">
        <w:rPr>
          <w:lang w:eastAsia="sv-SE"/>
        </w:rPr>
        <w:t>, along with other information</w:t>
      </w:r>
      <w:r w:rsidR="00451E61">
        <w:rPr>
          <w:lang w:eastAsia="sv-SE"/>
        </w:rPr>
        <w:t xml:space="preserve"> </w:t>
      </w:r>
      <w:r w:rsidR="00CD1C29">
        <w:rPr>
          <w:lang w:eastAsia="sv-SE"/>
        </w:rPr>
        <w:t>like</w:t>
      </w:r>
      <w:r w:rsidR="00451E61">
        <w:rPr>
          <w:lang w:eastAsia="sv-SE"/>
        </w:rPr>
        <w:t xml:space="preserve"> </w:t>
      </w:r>
      <w:r w:rsidR="00C4610A">
        <w:rPr>
          <w:lang w:eastAsia="sv-SE"/>
        </w:rPr>
        <w:t xml:space="preserve">magnitude of </w:t>
      </w:r>
      <w:r w:rsidR="00451E61">
        <w:rPr>
          <w:lang w:eastAsia="sv-SE"/>
        </w:rPr>
        <w:t xml:space="preserve">power reduction, </w:t>
      </w:r>
      <w:r w:rsidR="0043611F">
        <w:rPr>
          <w:lang w:eastAsia="sv-SE"/>
        </w:rPr>
        <w:t xml:space="preserve">changes to </w:t>
      </w:r>
      <w:r w:rsidR="000F4246">
        <w:rPr>
          <w:lang w:eastAsia="sv-SE"/>
        </w:rPr>
        <w:t xml:space="preserve">beam size/pattern, when the </w:t>
      </w:r>
      <w:r w:rsidR="00CE0521">
        <w:rPr>
          <w:lang w:eastAsia="sv-SE"/>
        </w:rPr>
        <w:t>changes</w:t>
      </w:r>
      <w:r w:rsidR="000F4246">
        <w:rPr>
          <w:lang w:eastAsia="sv-SE"/>
        </w:rPr>
        <w:t xml:space="preserve"> will apply</w:t>
      </w:r>
      <w:r w:rsidR="00993ADD">
        <w:rPr>
          <w:lang w:eastAsia="sv-SE"/>
        </w:rPr>
        <w:t>/</w:t>
      </w:r>
      <w:r w:rsidR="000F4246">
        <w:rPr>
          <w:lang w:eastAsia="sv-SE"/>
        </w:rPr>
        <w:t>end</w:t>
      </w:r>
      <w:r w:rsidR="0043611F">
        <w:rPr>
          <w:lang w:eastAsia="sv-SE"/>
        </w:rPr>
        <w:t xml:space="preserve"> etc</w:t>
      </w:r>
      <w:r w:rsidR="000F4246">
        <w:rPr>
          <w:lang w:eastAsia="sv-SE"/>
        </w:rPr>
        <w:t>.</w:t>
      </w:r>
      <w:r w:rsidR="001B7B19">
        <w:rPr>
          <w:lang w:eastAsia="sv-SE"/>
        </w:rPr>
        <w:t xml:space="preserve"> </w:t>
      </w:r>
      <w:r w:rsidR="002F6581">
        <w:rPr>
          <w:lang w:eastAsia="sv-SE"/>
        </w:rPr>
        <w:t>Co</w:t>
      </w:r>
      <w:r w:rsidR="001B7B19">
        <w:rPr>
          <w:lang w:eastAsia="sv-SE"/>
        </w:rPr>
        <w:t xml:space="preserve">nsidering the deterministic nature of satellite movement, </w:t>
      </w:r>
      <w:r w:rsidR="00FB7044">
        <w:rPr>
          <w:lang w:eastAsia="sv-SE"/>
        </w:rPr>
        <w:t>this</w:t>
      </w:r>
      <w:r w:rsidR="001B7B19">
        <w:rPr>
          <w:lang w:eastAsia="sv-SE"/>
        </w:rPr>
        <w:t xml:space="preserve"> information </w:t>
      </w:r>
      <w:r w:rsidR="00FB7044">
        <w:rPr>
          <w:lang w:eastAsia="sv-SE"/>
        </w:rPr>
        <w:t xml:space="preserve">could </w:t>
      </w:r>
      <w:r w:rsidR="00032EFF">
        <w:rPr>
          <w:lang w:eastAsia="sv-SE"/>
        </w:rPr>
        <w:t xml:space="preserve">also </w:t>
      </w:r>
      <w:r w:rsidR="00FB7044">
        <w:rPr>
          <w:lang w:eastAsia="sv-SE"/>
        </w:rPr>
        <w:t xml:space="preserve">be provided </w:t>
      </w:r>
      <w:r w:rsidR="001B7B19">
        <w:rPr>
          <w:lang w:eastAsia="sv-SE"/>
        </w:rPr>
        <w:t xml:space="preserve">for one or more </w:t>
      </w:r>
      <w:r w:rsidR="005F299C">
        <w:rPr>
          <w:lang w:eastAsia="sv-SE"/>
        </w:rPr>
        <w:t xml:space="preserve">upcoming </w:t>
      </w:r>
      <w:r w:rsidR="001B7B19">
        <w:rPr>
          <w:lang w:eastAsia="sv-SE"/>
        </w:rPr>
        <w:t>neighbour cells/satellites</w:t>
      </w:r>
      <w:r w:rsidR="00032EFF">
        <w:rPr>
          <w:lang w:eastAsia="sv-SE"/>
        </w:rPr>
        <w:t>.</w:t>
      </w:r>
    </w:p>
    <w:p w14:paraId="158C4578" w14:textId="737DBDDC" w:rsidR="00D95FC1" w:rsidRDefault="00D95FC1" w:rsidP="00D95FC1">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are based on NW decision and thus predictable. Notifying UEs of upcoming changes can reduce </w:t>
      </w:r>
      <w:r w:rsidR="00DE62C1">
        <w:rPr>
          <w:bCs/>
          <w:i/>
          <w:iCs/>
          <w:lang w:eastAsia="sv-SE"/>
        </w:rPr>
        <w:t>undes</w:t>
      </w:r>
      <w:r w:rsidR="000A298D">
        <w:rPr>
          <w:bCs/>
          <w:i/>
          <w:iCs/>
          <w:lang w:eastAsia="sv-SE"/>
        </w:rPr>
        <w:t>irable</w:t>
      </w:r>
      <w:r w:rsidR="00DE62C1">
        <w:rPr>
          <w:bCs/>
          <w:i/>
          <w:iCs/>
          <w:lang w:eastAsia="sv-SE"/>
        </w:rPr>
        <w:t xml:space="preserve"> </w:t>
      </w:r>
      <w:r>
        <w:rPr>
          <w:bCs/>
          <w:i/>
          <w:iCs/>
          <w:lang w:eastAsia="sv-SE"/>
        </w:rPr>
        <w:t xml:space="preserve">UE behaviour. </w:t>
      </w:r>
    </w:p>
    <w:p w14:paraId="45DD591E" w14:textId="72BAC2FF" w:rsidR="00551C74" w:rsidRPr="00CC16BC" w:rsidRDefault="00551C74" w:rsidP="00551C74">
      <w:pPr>
        <w:rPr>
          <w:lang w:eastAsia="sv-SE"/>
        </w:rPr>
      </w:pPr>
      <w:r>
        <w:rPr>
          <w:lang w:eastAsia="sv-SE"/>
        </w:rPr>
        <w:t>Providing network assistance information on the current or planned power s</w:t>
      </w:r>
      <w:r w:rsidR="00332517">
        <w:rPr>
          <w:lang w:eastAsia="sv-SE"/>
        </w:rPr>
        <w:t>har</w:t>
      </w:r>
      <w:r>
        <w:rPr>
          <w:lang w:eastAsia="sv-SE"/>
        </w:rPr>
        <w:t>ing state</w:t>
      </w:r>
      <w:r w:rsidR="00A86EA6">
        <w:rPr>
          <w:lang w:eastAsia="sv-SE"/>
        </w:rPr>
        <w:t xml:space="preserve"> can</w:t>
      </w:r>
      <w:r>
        <w:rPr>
          <w:lang w:eastAsia="sv-SE"/>
        </w:rPr>
        <w:t xml:space="preserve"> </w:t>
      </w:r>
      <w:r w:rsidR="006A68BF">
        <w:rPr>
          <w:lang w:eastAsia="sv-SE"/>
        </w:rPr>
        <w:t>inform the UE of how</w:t>
      </w:r>
      <w:r>
        <w:rPr>
          <w:lang w:eastAsia="sv-SE"/>
        </w:rPr>
        <w:t xml:space="preserve"> </w:t>
      </w:r>
      <w:r w:rsidR="00824016">
        <w:rPr>
          <w:lang w:eastAsia="sv-SE"/>
        </w:rPr>
        <w:t xml:space="preserve">power sharing will impact </w:t>
      </w:r>
      <w:r>
        <w:rPr>
          <w:lang w:eastAsia="sv-SE"/>
        </w:rPr>
        <w:t xml:space="preserve">DL coverage </w:t>
      </w:r>
      <w:r w:rsidR="00032EFF">
        <w:rPr>
          <w:lang w:eastAsia="sv-SE"/>
        </w:rPr>
        <w:t>over time</w:t>
      </w:r>
      <w:r w:rsidR="00231AAC">
        <w:rPr>
          <w:lang w:eastAsia="sv-SE"/>
        </w:rPr>
        <w:t>, reducing the risk of RLF and service disruption.</w:t>
      </w:r>
    </w:p>
    <w:p w14:paraId="321517E3" w14:textId="0D8C374F" w:rsidR="00603138" w:rsidRDefault="00A70C86" w:rsidP="0081608E">
      <w:pPr>
        <w:tabs>
          <w:tab w:val="left" w:pos="720"/>
          <w:tab w:val="left" w:pos="1440"/>
          <w:tab w:val="left" w:pos="3390"/>
        </w:tabs>
        <w:ind w:left="1440" w:hanging="1440"/>
        <w:rPr>
          <w:b/>
          <w:lang w:eastAsia="sv-SE"/>
        </w:rPr>
      </w:pPr>
      <w:r>
        <w:rPr>
          <w:b/>
          <w:lang w:eastAsia="sv-SE"/>
        </w:rPr>
        <w:t xml:space="preserve">Proposal </w:t>
      </w:r>
      <w:r w:rsidR="00617C7E">
        <w:rPr>
          <w:b/>
          <w:lang w:eastAsia="sv-SE"/>
        </w:rPr>
        <w:t>2</w:t>
      </w:r>
      <w:r>
        <w:rPr>
          <w:b/>
          <w:lang w:eastAsia="sv-SE"/>
        </w:rPr>
        <w:t>:</w:t>
      </w:r>
      <w:r>
        <w:rPr>
          <w:b/>
          <w:lang w:eastAsia="sv-SE"/>
        </w:rPr>
        <w:tab/>
      </w:r>
      <w:r w:rsidR="00CA503F">
        <w:rPr>
          <w:b/>
          <w:lang w:eastAsia="sv-SE"/>
        </w:rPr>
        <w:t xml:space="preserve">UE </w:t>
      </w:r>
      <w:r w:rsidR="00E0065D">
        <w:rPr>
          <w:b/>
          <w:lang w:eastAsia="sv-SE"/>
        </w:rPr>
        <w:t>can be</w:t>
      </w:r>
      <w:r w:rsidR="00CA503F">
        <w:rPr>
          <w:b/>
          <w:lang w:eastAsia="sv-SE"/>
        </w:rPr>
        <w:t xml:space="preserve"> notified of </w:t>
      </w:r>
      <w:r w:rsidR="00B046BA">
        <w:rPr>
          <w:b/>
          <w:lang w:eastAsia="sv-SE"/>
        </w:rPr>
        <w:t xml:space="preserve">changes to </w:t>
      </w:r>
      <w:r w:rsidR="00206516">
        <w:rPr>
          <w:b/>
          <w:lang w:eastAsia="sv-SE"/>
        </w:rPr>
        <w:t xml:space="preserve">beam </w:t>
      </w:r>
      <w:r w:rsidR="00CA503F">
        <w:rPr>
          <w:b/>
          <w:lang w:eastAsia="sv-SE"/>
        </w:rPr>
        <w:t>power sharing</w:t>
      </w:r>
      <w:r w:rsidR="00BC7258">
        <w:rPr>
          <w:b/>
          <w:lang w:eastAsia="sv-SE"/>
        </w:rPr>
        <w:t>/</w:t>
      </w:r>
      <w:r w:rsidR="00CA503F">
        <w:rPr>
          <w:b/>
          <w:lang w:eastAsia="sv-SE"/>
        </w:rPr>
        <w:t>pattern/size.</w:t>
      </w:r>
    </w:p>
    <w:p w14:paraId="0C2BEDBC" w14:textId="59D76A17" w:rsidR="00EA6B37" w:rsidRDefault="00703727" w:rsidP="00AC57C0">
      <w:pPr>
        <w:tabs>
          <w:tab w:val="left" w:pos="720"/>
          <w:tab w:val="left" w:pos="1440"/>
          <w:tab w:val="left" w:pos="3390"/>
        </w:tabs>
        <w:rPr>
          <w:bCs/>
          <w:lang w:eastAsia="sv-SE"/>
        </w:rPr>
      </w:pPr>
      <w:r>
        <w:rPr>
          <w:bCs/>
          <w:lang w:eastAsia="sv-SE"/>
        </w:rPr>
        <w:t xml:space="preserve">Predicting when a UE will be impacted by a power sharing state change is straightforward in (quasi)earth fixed cells since </w:t>
      </w:r>
      <w:r w:rsidR="00DB2356">
        <w:rPr>
          <w:bCs/>
          <w:lang w:eastAsia="sv-SE"/>
        </w:rPr>
        <w:t xml:space="preserve">the impacted area </w:t>
      </w:r>
      <w:r w:rsidR="00DC5D72">
        <w:rPr>
          <w:bCs/>
          <w:lang w:eastAsia="sv-SE"/>
        </w:rPr>
        <w:t xml:space="preserve">is </w:t>
      </w:r>
      <w:r w:rsidR="00DB2356">
        <w:rPr>
          <w:bCs/>
          <w:lang w:eastAsia="sv-SE"/>
        </w:rPr>
        <w:t>fixed relative to earth</w:t>
      </w:r>
      <w:r w:rsidR="00815DB7">
        <w:rPr>
          <w:bCs/>
          <w:lang w:eastAsia="sv-SE"/>
        </w:rPr>
        <w:t>, and any changes will apply</w:t>
      </w:r>
      <w:r>
        <w:rPr>
          <w:bCs/>
          <w:lang w:eastAsia="sv-SE"/>
        </w:rPr>
        <w:t xml:space="preserve"> simultaneously to all UEs served </w:t>
      </w:r>
      <w:r w:rsidR="009017DB">
        <w:rPr>
          <w:bCs/>
          <w:lang w:eastAsia="sv-SE"/>
        </w:rPr>
        <w:t>within that area</w:t>
      </w:r>
      <w:r>
        <w:rPr>
          <w:bCs/>
          <w:lang w:eastAsia="sv-SE"/>
        </w:rPr>
        <w:t xml:space="preserve"> (e.g., all UEs served by </w:t>
      </w:r>
      <w:r w:rsidR="00DE0CC2">
        <w:rPr>
          <w:bCs/>
          <w:lang w:eastAsia="sv-SE"/>
        </w:rPr>
        <w:t>a</w:t>
      </w:r>
      <w:r>
        <w:rPr>
          <w:bCs/>
          <w:lang w:eastAsia="sv-SE"/>
        </w:rPr>
        <w:t xml:space="preserve"> cell can determine that any power sharing for the current cell will end</w:t>
      </w:r>
      <w:r w:rsidR="00287197">
        <w:rPr>
          <w:bCs/>
          <w:lang w:eastAsia="sv-SE"/>
        </w:rPr>
        <w:t xml:space="preserve"> at </w:t>
      </w:r>
      <w:r w:rsidR="00287197" w:rsidRPr="002F45D3">
        <w:rPr>
          <w:bCs/>
          <w:i/>
          <w:iCs/>
          <w:lang w:eastAsia="sv-SE"/>
        </w:rPr>
        <w:t>t-</w:t>
      </w:r>
      <w:r w:rsidR="00287197">
        <w:rPr>
          <w:bCs/>
          <w:i/>
          <w:iCs/>
          <w:lang w:eastAsia="sv-SE"/>
        </w:rPr>
        <w:t>S</w:t>
      </w:r>
      <w:r w:rsidR="00287197" w:rsidRPr="002F45D3">
        <w:rPr>
          <w:bCs/>
          <w:i/>
          <w:iCs/>
          <w:lang w:eastAsia="sv-SE"/>
        </w:rPr>
        <w:t>ervice</w:t>
      </w:r>
      <w:r>
        <w:rPr>
          <w:bCs/>
          <w:lang w:eastAsia="sv-SE"/>
        </w:rPr>
        <w:t xml:space="preserve"> along with cell coverage).</w:t>
      </w:r>
    </w:p>
    <w:p w14:paraId="08272FFD" w14:textId="592E4011" w:rsidR="00AC57C0" w:rsidRDefault="00E41E5E" w:rsidP="00AC57C0">
      <w:pPr>
        <w:tabs>
          <w:tab w:val="left" w:pos="720"/>
          <w:tab w:val="left" w:pos="1440"/>
          <w:tab w:val="left" w:pos="3390"/>
        </w:tabs>
        <w:rPr>
          <w:bCs/>
          <w:lang w:eastAsia="sv-SE"/>
        </w:rPr>
      </w:pPr>
      <w:r>
        <w:rPr>
          <w:bCs/>
          <w:lang w:eastAsia="sv-SE"/>
        </w:rPr>
        <w:t>F</w:t>
      </w:r>
      <w:r w:rsidR="00645C68">
        <w:rPr>
          <w:bCs/>
          <w:lang w:eastAsia="sv-SE"/>
        </w:rPr>
        <w:t>rom</w:t>
      </w:r>
      <w:r w:rsidR="00AC57C0">
        <w:rPr>
          <w:bCs/>
          <w:lang w:eastAsia="sv-SE"/>
        </w:rPr>
        <w:t xml:space="preserve"> RAN2#126 it is assumed that downlink coverage enhancements are supported for both earth-moving and quasi-earth fixed cells.</w:t>
      </w:r>
      <w:r w:rsidR="00242CD7">
        <w:rPr>
          <w:bCs/>
          <w:lang w:eastAsia="sv-SE"/>
        </w:rPr>
        <w:t xml:space="preserve"> </w:t>
      </w:r>
      <w:r w:rsidR="006A68D0">
        <w:rPr>
          <w:bCs/>
          <w:lang w:eastAsia="sv-SE"/>
        </w:rPr>
        <w:t>Predict</w:t>
      </w:r>
      <w:r w:rsidR="00F35A09">
        <w:rPr>
          <w:bCs/>
          <w:lang w:eastAsia="sv-SE"/>
        </w:rPr>
        <w:t xml:space="preserve">ing when the UE will be impacted by a planned </w:t>
      </w:r>
      <w:r w:rsidR="00F35A09" w:rsidRPr="00F35A09">
        <w:rPr>
          <w:bCs/>
          <w:lang w:eastAsia="sv-SE"/>
        </w:rPr>
        <w:t>changes to beam power sharing/pattern/size</w:t>
      </w:r>
      <w:r w:rsidR="00F35A09">
        <w:rPr>
          <w:bCs/>
          <w:lang w:eastAsia="sv-SE"/>
        </w:rPr>
        <w:t xml:space="preserve"> </w:t>
      </w:r>
      <w:r w:rsidR="00F6211C">
        <w:rPr>
          <w:bCs/>
          <w:lang w:eastAsia="sv-SE"/>
        </w:rPr>
        <w:t xml:space="preserve">is </w:t>
      </w:r>
      <w:r w:rsidR="00F35A09">
        <w:rPr>
          <w:bCs/>
          <w:lang w:eastAsia="sv-SE"/>
        </w:rPr>
        <w:t>more complicated</w:t>
      </w:r>
      <w:r w:rsidR="00521DF2">
        <w:rPr>
          <w:bCs/>
          <w:lang w:eastAsia="sv-SE"/>
        </w:rPr>
        <w:t xml:space="preserve"> for earth moving cells</w:t>
      </w:r>
      <w:r w:rsidR="00F35A09">
        <w:rPr>
          <w:bCs/>
          <w:lang w:eastAsia="sv-SE"/>
        </w:rPr>
        <w:t xml:space="preserve">, since when and for how long a UE is impacted depends on the UE’s </w:t>
      </w:r>
      <w:r w:rsidR="003D51E0">
        <w:rPr>
          <w:bCs/>
          <w:lang w:eastAsia="sv-SE"/>
        </w:rPr>
        <w:t>relative location within the cell</w:t>
      </w:r>
      <w:r w:rsidR="003218A7">
        <w:rPr>
          <w:bCs/>
          <w:lang w:eastAsia="sv-SE"/>
        </w:rPr>
        <w:t>/beam</w:t>
      </w:r>
      <w:r w:rsidR="00FA7FFC">
        <w:rPr>
          <w:bCs/>
          <w:lang w:eastAsia="sv-SE"/>
        </w:rPr>
        <w:t>, the satellite movement, and cell/beam characteristics</w:t>
      </w:r>
      <w:r w:rsidR="00DD3372">
        <w:rPr>
          <w:bCs/>
          <w:lang w:eastAsia="sv-SE"/>
        </w:rPr>
        <w:t xml:space="preserve"> like footprint size</w:t>
      </w:r>
      <w:r w:rsidR="003D51E0">
        <w:rPr>
          <w:bCs/>
          <w:lang w:eastAsia="sv-SE"/>
        </w:rPr>
        <w:t>.</w:t>
      </w:r>
    </w:p>
    <w:p w14:paraId="4EFE29B5" w14:textId="464CD416" w:rsidR="00A83286" w:rsidRDefault="00A83286" w:rsidP="00A83286">
      <w:pPr>
        <w:ind w:left="1440" w:hanging="1440"/>
        <w:rPr>
          <w:bCs/>
          <w:i/>
          <w:iCs/>
          <w:lang w:eastAsia="sv-SE"/>
        </w:rPr>
      </w:pPr>
      <w:r w:rsidRPr="00A56D8A">
        <w:rPr>
          <w:bCs/>
          <w:i/>
          <w:iCs/>
          <w:lang w:eastAsia="sv-SE"/>
        </w:rPr>
        <w:t xml:space="preserve">Observation </w:t>
      </w:r>
      <w:r>
        <w:rPr>
          <w:bCs/>
          <w:i/>
          <w:iCs/>
          <w:lang w:eastAsia="sv-SE"/>
        </w:rPr>
        <w:t>3</w:t>
      </w:r>
      <w:r w:rsidRPr="00A56D8A">
        <w:rPr>
          <w:bCs/>
          <w:i/>
          <w:iCs/>
          <w:lang w:eastAsia="sv-SE"/>
        </w:rPr>
        <w:t>:</w:t>
      </w:r>
      <w:r>
        <w:rPr>
          <w:bCs/>
          <w:i/>
          <w:iCs/>
          <w:lang w:eastAsia="sv-SE"/>
        </w:rPr>
        <w:tab/>
        <w:t>Predicting when</w:t>
      </w:r>
      <w:r w:rsidR="009159D3">
        <w:rPr>
          <w:bCs/>
          <w:i/>
          <w:iCs/>
          <w:lang w:eastAsia="sv-SE"/>
        </w:rPr>
        <w:t xml:space="preserve"> </w:t>
      </w:r>
      <w:r>
        <w:rPr>
          <w:bCs/>
          <w:i/>
          <w:iCs/>
          <w:lang w:eastAsia="sv-SE"/>
        </w:rPr>
        <w:t xml:space="preserve">a UE will be impacted by changes to beam power sharing/pattern/size </w:t>
      </w:r>
      <w:r w:rsidR="007E2CA1">
        <w:rPr>
          <w:bCs/>
          <w:i/>
          <w:iCs/>
          <w:lang w:eastAsia="sv-SE"/>
        </w:rPr>
        <w:t>in earth-moving cell(s)</w:t>
      </w:r>
      <w:r w:rsidR="008A61E4">
        <w:rPr>
          <w:bCs/>
          <w:i/>
          <w:iCs/>
          <w:lang w:eastAsia="sv-SE"/>
        </w:rPr>
        <w:t xml:space="preserve"> requir</w:t>
      </w:r>
      <w:r w:rsidR="004A5548">
        <w:rPr>
          <w:bCs/>
          <w:i/>
          <w:iCs/>
          <w:lang w:eastAsia="sv-SE"/>
        </w:rPr>
        <w:t>es</w:t>
      </w:r>
      <w:r w:rsidR="008A61E4">
        <w:rPr>
          <w:bCs/>
          <w:i/>
          <w:iCs/>
          <w:lang w:eastAsia="sv-SE"/>
        </w:rPr>
        <w:t xml:space="preserve"> satellite assistance information and </w:t>
      </w:r>
      <w:r w:rsidR="002326CA">
        <w:rPr>
          <w:bCs/>
          <w:i/>
          <w:iCs/>
          <w:lang w:eastAsia="sv-SE"/>
        </w:rPr>
        <w:t>UE cal</w:t>
      </w:r>
      <w:r w:rsidR="00623420">
        <w:rPr>
          <w:bCs/>
          <w:i/>
          <w:iCs/>
          <w:lang w:eastAsia="sv-SE"/>
        </w:rPr>
        <w:t>c</w:t>
      </w:r>
      <w:r w:rsidR="002326CA">
        <w:rPr>
          <w:bCs/>
          <w:i/>
          <w:iCs/>
          <w:lang w:eastAsia="sv-SE"/>
        </w:rPr>
        <w:t>ul</w:t>
      </w:r>
      <w:r w:rsidR="00623420">
        <w:rPr>
          <w:bCs/>
          <w:i/>
          <w:iCs/>
          <w:lang w:eastAsia="sv-SE"/>
        </w:rPr>
        <w:t>a</w:t>
      </w:r>
      <w:r w:rsidR="002326CA">
        <w:rPr>
          <w:bCs/>
          <w:i/>
          <w:iCs/>
          <w:lang w:eastAsia="sv-SE"/>
        </w:rPr>
        <w:t>tion</w:t>
      </w:r>
      <w:r>
        <w:rPr>
          <w:bCs/>
          <w:i/>
          <w:iCs/>
          <w:lang w:eastAsia="sv-SE"/>
        </w:rPr>
        <w:t xml:space="preserve">. </w:t>
      </w:r>
    </w:p>
    <w:p w14:paraId="654F1232" w14:textId="6EB96E71" w:rsidR="006C0E90" w:rsidRDefault="00604AEF" w:rsidP="006C0E90">
      <w:pPr>
        <w:tabs>
          <w:tab w:val="left" w:pos="720"/>
          <w:tab w:val="left" w:pos="1440"/>
          <w:tab w:val="left" w:pos="3390"/>
        </w:tabs>
        <w:rPr>
          <w:bCs/>
          <w:lang w:eastAsia="sv-SE"/>
        </w:rPr>
      </w:pPr>
      <w:r>
        <w:rPr>
          <w:bCs/>
          <w:lang w:eastAsia="sv-SE"/>
        </w:rPr>
        <w:t xml:space="preserve">Previous releases use satellite assistance information (e.g., ephemeris information, reference locations, </w:t>
      </w:r>
      <w:r w:rsidR="009F1420">
        <w:rPr>
          <w:bCs/>
          <w:lang w:eastAsia="sv-SE"/>
        </w:rPr>
        <w:t xml:space="preserve">footprint information, </w:t>
      </w:r>
      <w:r>
        <w:rPr>
          <w:bCs/>
          <w:lang w:eastAsia="sv-SE"/>
        </w:rPr>
        <w:t>epoch time etc.)</w:t>
      </w:r>
      <w:r w:rsidR="007A25E1">
        <w:rPr>
          <w:bCs/>
          <w:lang w:eastAsia="sv-SE"/>
        </w:rPr>
        <w:t xml:space="preserve"> to support various </w:t>
      </w:r>
      <w:r w:rsidR="003B2B1E">
        <w:rPr>
          <w:bCs/>
          <w:lang w:eastAsia="sv-SE"/>
        </w:rPr>
        <w:t xml:space="preserve">mobility and measurements </w:t>
      </w:r>
      <w:r w:rsidR="007A25E1">
        <w:rPr>
          <w:bCs/>
          <w:lang w:eastAsia="sv-SE"/>
        </w:rPr>
        <w:t xml:space="preserve">enhancements </w:t>
      </w:r>
      <w:r w:rsidR="0048349E">
        <w:rPr>
          <w:bCs/>
          <w:lang w:eastAsia="sv-SE"/>
        </w:rPr>
        <w:t>in earth moving cells.</w:t>
      </w:r>
      <w:r w:rsidR="009F1420">
        <w:rPr>
          <w:bCs/>
          <w:lang w:eastAsia="sv-SE"/>
        </w:rPr>
        <w:t xml:space="preserve"> </w:t>
      </w:r>
      <w:r w:rsidR="00945D69">
        <w:rPr>
          <w:bCs/>
          <w:lang w:eastAsia="sv-SE"/>
        </w:rPr>
        <w:t>Procedures</w:t>
      </w:r>
      <w:r w:rsidR="00506FE4">
        <w:rPr>
          <w:bCs/>
          <w:lang w:eastAsia="sv-SE"/>
        </w:rPr>
        <w:t xml:space="preserve"> </w:t>
      </w:r>
      <w:r w:rsidR="00CE32EE">
        <w:rPr>
          <w:bCs/>
          <w:lang w:eastAsia="sv-SE"/>
        </w:rPr>
        <w:t xml:space="preserve">developed </w:t>
      </w:r>
      <w:r w:rsidR="00F24583">
        <w:rPr>
          <w:bCs/>
          <w:lang w:eastAsia="sv-SE"/>
        </w:rPr>
        <w:t>enable</w:t>
      </w:r>
      <w:r w:rsidR="00CE32EE">
        <w:rPr>
          <w:bCs/>
          <w:lang w:eastAsia="sv-SE"/>
        </w:rPr>
        <w:t xml:space="preserve"> a UE to </w:t>
      </w:r>
      <w:r w:rsidR="00215859">
        <w:rPr>
          <w:bCs/>
          <w:lang w:eastAsia="sv-SE"/>
        </w:rPr>
        <w:t xml:space="preserve">approximate </w:t>
      </w:r>
      <w:r w:rsidR="00CE32EE">
        <w:rPr>
          <w:bCs/>
          <w:lang w:eastAsia="sv-SE"/>
        </w:rPr>
        <w:t>when</w:t>
      </w:r>
      <w:r w:rsidR="00BE384B">
        <w:rPr>
          <w:bCs/>
          <w:lang w:eastAsia="sv-SE"/>
        </w:rPr>
        <w:t xml:space="preserve"> current cell coverage </w:t>
      </w:r>
      <w:r w:rsidR="002A4BFA">
        <w:rPr>
          <w:bCs/>
          <w:lang w:eastAsia="sv-SE"/>
        </w:rPr>
        <w:t>ends,</w:t>
      </w:r>
      <w:r w:rsidR="00BE384B">
        <w:rPr>
          <w:bCs/>
          <w:lang w:eastAsia="sv-SE"/>
        </w:rPr>
        <w:t xml:space="preserve"> and neighbouring cell coverage begin</w:t>
      </w:r>
      <w:r w:rsidR="00215859">
        <w:rPr>
          <w:bCs/>
          <w:lang w:eastAsia="sv-SE"/>
        </w:rPr>
        <w:t>s</w:t>
      </w:r>
      <w:r w:rsidR="00BE384B">
        <w:rPr>
          <w:bCs/>
          <w:lang w:eastAsia="sv-SE"/>
        </w:rPr>
        <w:t xml:space="preserve">. Similar solutions may be used to </w:t>
      </w:r>
      <w:r w:rsidR="002A4BFA">
        <w:rPr>
          <w:bCs/>
          <w:lang w:eastAsia="sv-SE"/>
        </w:rPr>
        <w:t>approximate</w:t>
      </w:r>
      <w:r w:rsidR="003336ED">
        <w:rPr>
          <w:bCs/>
          <w:lang w:eastAsia="sv-SE"/>
        </w:rPr>
        <w:t xml:space="preserve"> when a UE will be impacted by</w:t>
      </w:r>
      <w:r w:rsidR="00BE384B">
        <w:rPr>
          <w:bCs/>
          <w:lang w:eastAsia="sv-SE"/>
        </w:rPr>
        <w:t xml:space="preserve"> future changes to</w:t>
      </w:r>
      <w:r w:rsidR="00B3120B" w:rsidRPr="00B3120B">
        <w:rPr>
          <w:bCs/>
          <w:lang w:eastAsia="sv-SE"/>
        </w:rPr>
        <w:t xml:space="preserve"> beam power sharing/pattern/size</w:t>
      </w:r>
      <w:r w:rsidR="002943FF">
        <w:rPr>
          <w:bCs/>
          <w:lang w:eastAsia="sv-SE"/>
        </w:rPr>
        <w:t>.</w:t>
      </w:r>
    </w:p>
    <w:p w14:paraId="032504E5" w14:textId="573288EC" w:rsidR="001F34AE" w:rsidRDefault="001F34AE" w:rsidP="00896D6E">
      <w:pPr>
        <w:tabs>
          <w:tab w:val="left" w:pos="720"/>
          <w:tab w:val="left" w:pos="1440"/>
          <w:tab w:val="left" w:pos="3390"/>
        </w:tabs>
        <w:ind w:left="1440" w:hanging="1440"/>
        <w:rPr>
          <w:b/>
          <w:lang w:eastAsia="sv-SE"/>
        </w:rPr>
      </w:pPr>
      <w:r>
        <w:rPr>
          <w:b/>
          <w:lang w:eastAsia="sv-SE"/>
        </w:rPr>
        <w:t xml:space="preserve">Proposal </w:t>
      </w:r>
      <w:r w:rsidR="00617C7E">
        <w:rPr>
          <w:b/>
          <w:lang w:eastAsia="sv-SE"/>
        </w:rPr>
        <w:t>3</w:t>
      </w:r>
      <w:r>
        <w:rPr>
          <w:b/>
          <w:lang w:eastAsia="sv-SE"/>
        </w:rPr>
        <w:t>:</w:t>
      </w:r>
      <w:r>
        <w:rPr>
          <w:b/>
          <w:lang w:eastAsia="sv-SE"/>
        </w:rPr>
        <w:tab/>
      </w:r>
      <w:r w:rsidR="00586F4E">
        <w:rPr>
          <w:b/>
          <w:lang w:eastAsia="sv-SE"/>
        </w:rPr>
        <w:t>S</w:t>
      </w:r>
      <w:r w:rsidR="00896D6E">
        <w:rPr>
          <w:b/>
          <w:lang w:eastAsia="sv-SE"/>
        </w:rPr>
        <w:t>atellite assistance information</w:t>
      </w:r>
      <w:r>
        <w:rPr>
          <w:b/>
          <w:lang w:eastAsia="sv-SE"/>
        </w:rPr>
        <w:t xml:space="preserve"> </w:t>
      </w:r>
      <w:r w:rsidR="00D73F07">
        <w:rPr>
          <w:b/>
          <w:lang w:eastAsia="sv-SE"/>
        </w:rPr>
        <w:t xml:space="preserve">(e.g., </w:t>
      </w:r>
      <w:r w:rsidR="00BE384B">
        <w:rPr>
          <w:b/>
          <w:lang w:eastAsia="sv-SE"/>
        </w:rPr>
        <w:t xml:space="preserve">within </w:t>
      </w:r>
      <w:r w:rsidR="007F3DEE" w:rsidRPr="00AD5C1C">
        <w:rPr>
          <w:b/>
          <w:lang w:eastAsia="sv-SE"/>
        </w:rPr>
        <w:t>SIB19</w:t>
      </w:r>
      <w:r w:rsidR="00D73F07">
        <w:rPr>
          <w:b/>
          <w:lang w:eastAsia="sv-SE"/>
        </w:rPr>
        <w:t xml:space="preserve">) </w:t>
      </w:r>
      <w:r w:rsidR="00F36440">
        <w:rPr>
          <w:b/>
          <w:lang w:eastAsia="sv-SE"/>
        </w:rPr>
        <w:t>can be</w:t>
      </w:r>
      <w:r w:rsidR="00586F4E">
        <w:rPr>
          <w:b/>
          <w:lang w:eastAsia="sv-SE"/>
        </w:rPr>
        <w:t xml:space="preserve"> used </w:t>
      </w:r>
      <w:r w:rsidR="00D73F07">
        <w:rPr>
          <w:b/>
          <w:lang w:eastAsia="sv-SE"/>
        </w:rPr>
        <w:t xml:space="preserve">to predict future </w:t>
      </w:r>
      <w:r>
        <w:rPr>
          <w:b/>
          <w:lang w:eastAsia="sv-SE"/>
        </w:rPr>
        <w:t>changes to beam power sharing/pattern/size.</w:t>
      </w:r>
    </w:p>
    <w:p w14:paraId="1549C233" w14:textId="25CDD989" w:rsidR="000427EF" w:rsidRPr="00AD5C1C" w:rsidRDefault="00DD456E" w:rsidP="00AD5C1C">
      <w:pPr>
        <w:tabs>
          <w:tab w:val="left" w:pos="720"/>
          <w:tab w:val="left" w:pos="1440"/>
          <w:tab w:val="left" w:pos="3390"/>
        </w:tabs>
        <w:rPr>
          <w:bCs/>
          <w:lang w:eastAsia="sv-SE"/>
        </w:rPr>
      </w:pPr>
      <w:r>
        <w:rPr>
          <w:bCs/>
          <w:lang w:eastAsia="sv-SE"/>
        </w:rPr>
        <w:t>A</w:t>
      </w:r>
      <w:r w:rsidR="00614949">
        <w:rPr>
          <w:bCs/>
          <w:lang w:eastAsia="sv-SE"/>
        </w:rPr>
        <w:t>nother consideration (a</w:t>
      </w:r>
      <w:r w:rsidR="004D36FF">
        <w:rPr>
          <w:bCs/>
          <w:lang w:eastAsia="sv-SE"/>
        </w:rPr>
        <w:t>s indicated in an LS to RAN1 [</w:t>
      </w:r>
      <w:r w:rsidR="00977247">
        <w:rPr>
          <w:bCs/>
          <w:lang w:eastAsia="sv-SE"/>
        </w:rPr>
        <w:t>7</w:t>
      </w:r>
      <w:r w:rsidR="004D36FF">
        <w:rPr>
          <w:bCs/>
          <w:lang w:eastAsia="sv-SE"/>
        </w:rPr>
        <w:t>]</w:t>
      </w:r>
      <w:r w:rsidR="00614949">
        <w:rPr>
          <w:bCs/>
          <w:lang w:eastAsia="sv-SE"/>
        </w:rPr>
        <w:t>) is that</w:t>
      </w:r>
      <w:r w:rsidR="004D36FF">
        <w:rPr>
          <w:bCs/>
          <w:lang w:eastAsia="sv-SE"/>
        </w:rPr>
        <w:t xml:space="preserve"> satellite beams are currently not visible to UEs</w:t>
      </w:r>
      <w:r w:rsidR="003515B0">
        <w:rPr>
          <w:bCs/>
          <w:lang w:eastAsia="sv-SE"/>
        </w:rPr>
        <w:t>. In case the beam status</w:t>
      </w:r>
      <w:r w:rsidR="00066A4D">
        <w:rPr>
          <w:bCs/>
          <w:lang w:eastAsia="sv-SE"/>
        </w:rPr>
        <w:t xml:space="preserve"> </w:t>
      </w:r>
      <w:r w:rsidR="00553492">
        <w:rPr>
          <w:bCs/>
          <w:lang w:eastAsia="sv-SE"/>
        </w:rPr>
        <w:t>of</w:t>
      </w:r>
      <w:r w:rsidR="00066A4D">
        <w:rPr>
          <w:bCs/>
          <w:lang w:eastAsia="sv-SE"/>
        </w:rPr>
        <w:t xml:space="preserve"> different beams of one cell can be different </w:t>
      </w:r>
      <w:r w:rsidR="00D859B1">
        <w:rPr>
          <w:bCs/>
          <w:lang w:eastAsia="sv-SE"/>
        </w:rPr>
        <w:t>at a</w:t>
      </w:r>
      <w:r w:rsidR="00066A4D">
        <w:rPr>
          <w:bCs/>
          <w:lang w:eastAsia="sv-SE"/>
        </w:rPr>
        <w:t xml:space="preserve"> given time (pending feedback from RAN1)</w:t>
      </w:r>
      <w:r w:rsidR="009B2057">
        <w:rPr>
          <w:bCs/>
          <w:lang w:eastAsia="sv-SE"/>
        </w:rPr>
        <w:t>, the UE may require additional assistance information such as beam-specific reference points and radii.</w:t>
      </w:r>
      <w:r w:rsidR="005F5129">
        <w:rPr>
          <w:bCs/>
          <w:lang w:eastAsia="sv-SE"/>
        </w:rPr>
        <w:t xml:space="preserve"> Such discussion may however be postponed until further feedback from RAN1.</w:t>
      </w:r>
      <w:r w:rsidR="003515B0">
        <w:rPr>
          <w:bCs/>
          <w:lang w:eastAsia="sv-SE"/>
        </w:rPr>
        <w:t xml:space="preserve"> </w:t>
      </w:r>
    </w:p>
    <w:p w14:paraId="58FE480D" w14:textId="41FB2E44" w:rsidR="00B335E5" w:rsidRDefault="00EC4A04" w:rsidP="00B335E5">
      <w:pPr>
        <w:pStyle w:val="Heading2"/>
        <w:rPr>
          <w:lang w:eastAsia="sv-SE"/>
        </w:rPr>
      </w:pPr>
      <w:r>
        <w:rPr>
          <w:lang w:eastAsia="sv-SE"/>
        </w:rPr>
        <w:t>Impacts of p</w:t>
      </w:r>
      <w:r w:rsidR="00E6485F">
        <w:rPr>
          <w:lang w:eastAsia="sv-SE"/>
        </w:rPr>
        <w:t xml:space="preserve">ower sharing </w:t>
      </w:r>
      <w:r>
        <w:rPr>
          <w:lang w:eastAsia="sv-SE"/>
        </w:rPr>
        <w:t>on</w:t>
      </w:r>
      <w:r w:rsidR="000C7D84">
        <w:rPr>
          <w:lang w:eastAsia="sv-SE"/>
        </w:rPr>
        <w:t xml:space="preserve"> </w:t>
      </w:r>
      <w:r w:rsidR="00AD1C1D">
        <w:rPr>
          <w:lang w:eastAsia="sv-SE"/>
        </w:rPr>
        <w:t>measurement reporting</w:t>
      </w:r>
    </w:p>
    <w:p w14:paraId="321108E6" w14:textId="7F01A67C" w:rsidR="00EA0C81" w:rsidRDefault="00EC19FD" w:rsidP="00EA0C81">
      <w:pPr>
        <w:rPr>
          <w:lang w:eastAsia="sv-SE"/>
        </w:rPr>
      </w:pPr>
      <w:r>
        <w:rPr>
          <w:lang w:eastAsia="sv-SE"/>
        </w:rPr>
        <w:t xml:space="preserve">Efficient power allocation improves </w:t>
      </w:r>
      <w:r w:rsidRPr="00153274">
        <w:rPr>
          <w:lang w:eastAsia="sv-SE"/>
        </w:rPr>
        <w:t xml:space="preserve">overall satellite throughput </w:t>
      </w:r>
      <w:r>
        <w:rPr>
          <w:lang w:eastAsia="sv-SE"/>
        </w:rPr>
        <w:t xml:space="preserve">by </w:t>
      </w:r>
      <w:r w:rsidRPr="00153274">
        <w:rPr>
          <w:lang w:eastAsia="sv-SE"/>
        </w:rPr>
        <w:t>maximiz</w:t>
      </w:r>
      <w:r>
        <w:rPr>
          <w:lang w:eastAsia="sv-SE"/>
        </w:rPr>
        <w:t>ing</w:t>
      </w:r>
      <w:r w:rsidRPr="00153274">
        <w:rPr>
          <w:lang w:eastAsia="sv-SE"/>
        </w:rPr>
        <w:t xml:space="preserve"> the number of beams that can be activated simultaneously</w:t>
      </w:r>
      <w:r>
        <w:rPr>
          <w:lang w:eastAsia="sv-SE"/>
        </w:rPr>
        <w:t xml:space="preserve">. </w:t>
      </w:r>
      <w:r w:rsidR="00776CD9" w:rsidRPr="00776CD9">
        <w:rPr>
          <w:lang w:eastAsia="sv-SE"/>
        </w:rPr>
        <w:t xml:space="preserve">Understanding the impact of a power sharing is important to ensure appropriate satellite beam characteristics (e.g., power level, size etc.) </w:t>
      </w:r>
      <w:r w:rsidR="00D05695">
        <w:rPr>
          <w:lang w:eastAsia="sv-SE"/>
        </w:rPr>
        <w:t>while</w:t>
      </w:r>
      <w:r w:rsidR="00776CD9">
        <w:rPr>
          <w:lang w:eastAsia="sv-SE"/>
        </w:rPr>
        <w:t xml:space="preserve"> </w:t>
      </w:r>
      <w:r w:rsidR="00A86EA6">
        <w:rPr>
          <w:lang w:eastAsia="sv-SE"/>
        </w:rPr>
        <w:t>minimizing</w:t>
      </w:r>
      <w:r w:rsidR="00A86EA6" w:rsidRPr="00776CD9">
        <w:rPr>
          <w:lang w:eastAsia="sv-SE"/>
        </w:rPr>
        <w:t xml:space="preserve"> </w:t>
      </w:r>
      <w:r w:rsidR="00776CD9" w:rsidRPr="00776CD9">
        <w:rPr>
          <w:lang w:eastAsia="sv-SE"/>
        </w:rPr>
        <w:t>impact</w:t>
      </w:r>
      <w:r w:rsidR="00D05695">
        <w:rPr>
          <w:lang w:eastAsia="sv-SE"/>
        </w:rPr>
        <w:t>s to</w:t>
      </w:r>
      <w:r w:rsidR="00776CD9" w:rsidRPr="00776CD9">
        <w:rPr>
          <w:lang w:eastAsia="sv-SE"/>
        </w:rPr>
        <w:t xml:space="preserve"> end-user QoS.</w:t>
      </w:r>
    </w:p>
    <w:p w14:paraId="57E59767" w14:textId="01D7AAD9" w:rsidR="00CD35FC" w:rsidRDefault="00CD35FC" w:rsidP="00CD35FC">
      <w:pPr>
        <w:ind w:left="1440" w:hanging="1440"/>
        <w:rPr>
          <w:b/>
          <w:lang w:eastAsia="sv-SE"/>
        </w:rPr>
      </w:pPr>
      <w:r w:rsidRPr="00A56D8A">
        <w:rPr>
          <w:bCs/>
          <w:i/>
          <w:iCs/>
          <w:lang w:eastAsia="sv-SE"/>
        </w:rPr>
        <w:t xml:space="preserve">Observation </w:t>
      </w:r>
      <w:r w:rsidR="00B048CF">
        <w:rPr>
          <w:bCs/>
          <w:i/>
          <w:iCs/>
          <w:lang w:eastAsia="sv-SE"/>
        </w:rPr>
        <w:t>4</w:t>
      </w:r>
      <w:r w:rsidRPr="00A56D8A">
        <w:rPr>
          <w:bCs/>
          <w:i/>
          <w:iCs/>
          <w:lang w:eastAsia="sv-SE"/>
        </w:rPr>
        <w:t>:</w:t>
      </w:r>
      <w:r w:rsidRPr="00A56D8A">
        <w:rPr>
          <w:bCs/>
          <w:i/>
          <w:iCs/>
          <w:lang w:eastAsia="sv-SE"/>
        </w:rPr>
        <w:tab/>
      </w:r>
      <w:r w:rsidR="00776CD9" w:rsidRPr="00776CD9">
        <w:rPr>
          <w:bCs/>
          <w:i/>
          <w:iCs/>
          <w:lang w:eastAsia="sv-SE"/>
        </w:rPr>
        <w:t xml:space="preserve">Understanding the impact of a power sharing is important to ensure </w:t>
      </w:r>
      <w:r w:rsidR="00776CD9">
        <w:rPr>
          <w:bCs/>
          <w:i/>
          <w:iCs/>
          <w:lang w:eastAsia="sv-SE"/>
        </w:rPr>
        <w:t xml:space="preserve">appropriate </w:t>
      </w:r>
      <w:r w:rsidR="00776CD9" w:rsidRPr="00776CD9">
        <w:rPr>
          <w:bCs/>
          <w:i/>
          <w:iCs/>
          <w:lang w:eastAsia="sv-SE"/>
        </w:rPr>
        <w:t>satellite beam</w:t>
      </w:r>
      <w:r w:rsidR="00776CD9">
        <w:rPr>
          <w:bCs/>
          <w:i/>
          <w:iCs/>
          <w:lang w:eastAsia="sv-SE"/>
        </w:rPr>
        <w:t xml:space="preserve"> </w:t>
      </w:r>
      <w:r w:rsidR="00776CD9" w:rsidRPr="00776CD9">
        <w:rPr>
          <w:bCs/>
          <w:i/>
          <w:iCs/>
          <w:lang w:eastAsia="sv-SE"/>
        </w:rPr>
        <w:t xml:space="preserve">characteristics (e.g., power level, size etc.) </w:t>
      </w:r>
      <w:r w:rsidR="00D05695">
        <w:rPr>
          <w:bCs/>
          <w:i/>
          <w:iCs/>
          <w:lang w:eastAsia="sv-SE"/>
        </w:rPr>
        <w:t>while</w:t>
      </w:r>
      <w:r w:rsidR="00776CD9">
        <w:rPr>
          <w:bCs/>
          <w:i/>
          <w:iCs/>
          <w:lang w:eastAsia="sv-SE"/>
        </w:rPr>
        <w:t xml:space="preserve"> </w:t>
      </w:r>
      <w:r w:rsidR="00A86EA6">
        <w:rPr>
          <w:bCs/>
          <w:i/>
          <w:iCs/>
          <w:lang w:eastAsia="sv-SE"/>
        </w:rPr>
        <w:t>minimizing</w:t>
      </w:r>
      <w:r w:rsidR="00A86EA6" w:rsidRPr="00776CD9">
        <w:rPr>
          <w:bCs/>
          <w:i/>
          <w:iCs/>
          <w:lang w:eastAsia="sv-SE"/>
        </w:rPr>
        <w:t xml:space="preserve"> </w:t>
      </w:r>
      <w:r w:rsidR="00776CD9" w:rsidRPr="00776CD9">
        <w:rPr>
          <w:bCs/>
          <w:i/>
          <w:iCs/>
          <w:lang w:eastAsia="sv-SE"/>
        </w:rPr>
        <w:t>impact</w:t>
      </w:r>
      <w:r w:rsidR="00D05695">
        <w:rPr>
          <w:bCs/>
          <w:i/>
          <w:iCs/>
          <w:lang w:eastAsia="sv-SE"/>
        </w:rPr>
        <w:t>s to</w:t>
      </w:r>
      <w:r w:rsidR="00776CD9" w:rsidRPr="00776CD9">
        <w:rPr>
          <w:bCs/>
          <w:i/>
          <w:iCs/>
          <w:lang w:eastAsia="sv-SE"/>
        </w:rPr>
        <w:t xml:space="preserve"> end-user QoS.</w:t>
      </w:r>
    </w:p>
    <w:p w14:paraId="112F38C6" w14:textId="625B7FB5" w:rsidR="00A356A1" w:rsidRDefault="00EC7F8C" w:rsidP="00CD35FC">
      <w:pPr>
        <w:rPr>
          <w:lang w:eastAsia="sv-SE"/>
        </w:rPr>
      </w:pPr>
      <w:r>
        <w:rPr>
          <w:lang w:eastAsia="sv-SE"/>
        </w:rPr>
        <w:t>A simple way to assess t</w:t>
      </w:r>
      <w:r w:rsidR="00FF596E">
        <w:rPr>
          <w:lang w:eastAsia="sv-SE"/>
        </w:rPr>
        <w:t>he</w:t>
      </w:r>
      <w:r w:rsidR="00EA0C81" w:rsidRPr="00AA1071">
        <w:rPr>
          <w:lang w:eastAsia="sv-SE"/>
        </w:rPr>
        <w:t xml:space="preserve"> impact </w:t>
      </w:r>
      <w:r w:rsidR="00EA0C81">
        <w:rPr>
          <w:lang w:eastAsia="sv-SE"/>
        </w:rPr>
        <w:t xml:space="preserve">of power sharing </w:t>
      </w:r>
      <w:r>
        <w:rPr>
          <w:lang w:eastAsia="sv-SE"/>
        </w:rPr>
        <w:t>is</w:t>
      </w:r>
      <w:r w:rsidR="002A06E9">
        <w:rPr>
          <w:lang w:eastAsia="sv-SE"/>
        </w:rPr>
        <w:t xml:space="preserve"> </w:t>
      </w:r>
      <w:r w:rsidR="005F647F">
        <w:rPr>
          <w:lang w:eastAsia="sv-SE"/>
        </w:rPr>
        <w:t>having</w:t>
      </w:r>
      <w:r w:rsidR="002A06E9">
        <w:rPr>
          <w:lang w:eastAsia="sv-SE"/>
        </w:rPr>
        <w:t xml:space="preserve"> all</w:t>
      </w:r>
      <w:r w:rsidR="00EA0C81" w:rsidRPr="00AA1071">
        <w:rPr>
          <w:lang w:eastAsia="sv-SE"/>
        </w:rPr>
        <w:t xml:space="preserve"> UEs report measurements after </w:t>
      </w:r>
      <w:r w:rsidR="00783C81">
        <w:rPr>
          <w:lang w:eastAsia="sv-SE"/>
        </w:rPr>
        <w:t>a</w:t>
      </w:r>
      <w:r w:rsidR="00A56DE2">
        <w:rPr>
          <w:lang w:eastAsia="sv-SE"/>
        </w:rPr>
        <w:t xml:space="preserve"> change</w:t>
      </w:r>
      <w:r w:rsidR="00A356A1">
        <w:rPr>
          <w:lang w:eastAsia="sv-SE"/>
        </w:rPr>
        <w:t>.</w:t>
      </w:r>
      <w:r w:rsidR="00E21DD1">
        <w:rPr>
          <w:lang w:eastAsia="sv-SE"/>
        </w:rPr>
        <w:t xml:space="preserve"> </w:t>
      </w:r>
      <w:r w:rsidR="007F5838">
        <w:rPr>
          <w:lang w:eastAsia="sv-SE"/>
        </w:rPr>
        <w:t>Although, d</w:t>
      </w:r>
      <w:r w:rsidR="00067644" w:rsidRPr="00AA1071">
        <w:rPr>
          <w:lang w:eastAsia="sv-SE"/>
        </w:rPr>
        <w:t>ue to the large cell size and number of UEs typically served by a non-terrestrial network, there may be a significant difference in how</w:t>
      </w:r>
      <w:r w:rsidR="00067644">
        <w:rPr>
          <w:lang w:eastAsia="sv-SE"/>
        </w:rPr>
        <w:t xml:space="preserve"> a</w:t>
      </w:r>
      <w:r w:rsidR="00067644" w:rsidRPr="00AA1071">
        <w:rPr>
          <w:lang w:eastAsia="sv-SE"/>
        </w:rPr>
        <w:t xml:space="preserve"> power sharing </w:t>
      </w:r>
      <w:r w:rsidR="00067644">
        <w:rPr>
          <w:lang w:eastAsia="sv-SE"/>
        </w:rPr>
        <w:t xml:space="preserve">decision </w:t>
      </w:r>
      <w:r w:rsidR="00067644" w:rsidRPr="00AA1071">
        <w:rPr>
          <w:lang w:eastAsia="sv-SE"/>
        </w:rPr>
        <w:t>affects different UEs</w:t>
      </w:r>
      <w:r w:rsidR="00067644">
        <w:rPr>
          <w:lang w:eastAsia="sv-SE"/>
        </w:rPr>
        <w:t>.</w:t>
      </w:r>
      <w:r w:rsidR="00067644" w:rsidRPr="00AA1071">
        <w:rPr>
          <w:lang w:eastAsia="sv-SE"/>
        </w:rPr>
        <w:t xml:space="preserve"> </w:t>
      </w:r>
      <w:r w:rsidR="00067644">
        <w:rPr>
          <w:lang w:eastAsia="sv-SE"/>
        </w:rPr>
        <w:t xml:space="preserve">Having all UEs (even those relatively unaffected) report measurements </w:t>
      </w:r>
      <w:r w:rsidR="00E21DD1" w:rsidRPr="00AA1071">
        <w:rPr>
          <w:lang w:eastAsia="sv-SE"/>
        </w:rPr>
        <w:t>can lead to large signalling overhead and congestion at the time of power sharing.</w:t>
      </w:r>
      <w:r w:rsidR="00067644">
        <w:rPr>
          <w:lang w:eastAsia="sv-SE"/>
        </w:rPr>
        <w:t xml:space="preserve"> This could </w:t>
      </w:r>
      <w:r w:rsidR="00723358">
        <w:rPr>
          <w:lang w:eastAsia="sv-SE"/>
        </w:rPr>
        <w:t xml:space="preserve">prevent or </w:t>
      </w:r>
      <w:r w:rsidR="00067644">
        <w:rPr>
          <w:lang w:eastAsia="sv-SE"/>
        </w:rPr>
        <w:t>delay i</w:t>
      </w:r>
      <w:r w:rsidR="00E21DD1">
        <w:rPr>
          <w:lang w:eastAsia="sv-SE"/>
        </w:rPr>
        <w:t xml:space="preserve">dentifying UEs most at risk of connection loss. </w:t>
      </w:r>
    </w:p>
    <w:p w14:paraId="6BC7E163" w14:textId="49C20433" w:rsidR="00CD35FC" w:rsidRDefault="00CD35FC" w:rsidP="00CD35FC">
      <w:pPr>
        <w:ind w:left="1440" w:hanging="1440"/>
        <w:rPr>
          <w:b/>
          <w:lang w:eastAsia="sv-SE"/>
        </w:rPr>
      </w:pPr>
      <w:r w:rsidRPr="00A56D8A">
        <w:rPr>
          <w:bCs/>
          <w:i/>
          <w:iCs/>
          <w:lang w:eastAsia="sv-SE"/>
        </w:rPr>
        <w:t xml:space="preserve">Observation </w:t>
      </w:r>
      <w:r w:rsidR="00B048CF">
        <w:rPr>
          <w:bCs/>
          <w:i/>
          <w:iCs/>
          <w:lang w:eastAsia="sv-SE"/>
        </w:rPr>
        <w:t>5</w:t>
      </w:r>
      <w:r w:rsidRPr="00A56D8A">
        <w:rPr>
          <w:bCs/>
          <w:i/>
          <w:iCs/>
          <w:lang w:eastAsia="sv-SE"/>
        </w:rPr>
        <w:t>:</w:t>
      </w:r>
      <w:r w:rsidRPr="00A56D8A">
        <w:rPr>
          <w:bCs/>
          <w:i/>
          <w:iCs/>
          <w:lang w:eastAsia="sv-SE"/>
        </w:rPr>
        <w:tab/>
      </w:r>
      <w:r>
        <w:rPr>
          <w:bCs/>
          <w:i/>
          <w:iCs/>
          <w:lang w:eastAsia="sv-SE"/>
        </w:rPr>
        <w:t>Identifying UE(s) most affected by a change (e.g., at risk of RLF) is important to support timely (re)configuration and recovery.</w:t>
      </w:r>
    </w:p>
    <w:p w14:paraId="1BD8E7A7" w14:textId="46000737" w:rsidR="0069216E" w:rsidRDefault="00EA0C81" w:rsidP="00B335E5">
      <w:pPr>
        <w:rPr>
          <w:lang w:eastAsia="sv-SE"/>
        </w:rPr>
      </w:pPr>
      <w:r>
        <w:rPr>
          <w:lang w:eastAsia="sv-SE"/>
        </w:rPr>
        <w:t xml:space="preserve">Alternatively, the network may configure existing </w:t>
      </w:r>
      <w:r w:rsidR="00E704C5">
        <w:rPr>
          <w:lang w:eastAsia="sv-SE"/>
        </w:rPr>
        <w:t xml:space="preserve">measurement </w:t>
      </w:r>
      <w:r>
        <w:rPr>
          <w:lang w:eastAsia="sv-SE"/>
        </w:rPr>
        <w:t>events like A1 (Serving cell becomes better than a threshold) or A2 (Serving cell becomes worse than threshold) to limit reporting to those UEs which</w:t>
      </w:r>
      <w:r w:rsidR="00287BD8">
        <w:rPr>
          <w:lang w:eastAsia="sv-SE"/>
        </w:rPr>
        <w:t xml:space="preserve"> fall outside of a boundary.</w:t>
      </w:r>
      <w:r w:rsidR="00C75FB1">
        <w:rPr>
          <w:lang w:eastAsia="sv-SE"/>
        </w:rPr>
        <w:t xml:space="preserve"> </w:t>
      </w:r>
      <w:r w:rsidR="0069216E">
        <w:rPr>
          <w:lang w:eastAsia="sv-SE"/>
        </w:rPr>
        <w:t xml:space="preserve">However, </w:t>
      </w:r>
      <w:r w:rsidR="004F1B4E">
        <w:rPr>
          <w:lang w:eastAsia="sv-SE"/>
        </w:rPr>
        <w:t xml:space="preserve">existing </w:t>
      </w:r>
      <w:r w:rsidR="0069216E">
        <w:rPr>
          <w:lang w:eastAsia="sv-SE"/>
        </w:rPr>
        <w:t>events like A1 and A2 don’t distinguish between the time before and after a power sharing decision</w:t>
      </w:r>
      <w:r w:rsidR="00BD7A31">
        <w:rPr>
          <w:lang w:eastAsia="sv-SE"/>
        </w:rPr>
        <w:t>, so there is little information on the relative impact of the power sharing decision</w:t>
      </w:r>
      <w:r w:rsidR="00AD107C">
        <w:rPr>
          <w:lang w:eastAsia="sv-SE"/>
        </w:rPr>
        <w:t xml:space="preserve">. </w:t>
      </w:r>
      <w:r w:rsidR="00AD107C">
        <w:rPr>
          <w:lang w:eastAsia="sv-SE"/>
        </w:rPr>
        <w:lastRenderedPageBreak/>
        <w:t>Also, if the network intends to perform a series of upcoming power sharing decisions, t</w:t>
      </w:r>
      <w:r w:rsidR="00785543">
        <w:rPr>
          <w:lang w:eastAsia="sv-SE"/>
        </w:rPr>
        <w:t xml:space="preserve">he events may need to be </w:t>
      </w:r>
      <w:r w:rsidR="00AD235F">
        <w:rPr>
          <w:lang w:eastAsia="sv-SE"/>
        </w:rPr>
        <w:t>continually reconfigured</w:t>
      </w:r>
      <w:r w:rsidR="00E5159F">
        <w:rPr>
          <w:lang w:eastAsia="sv-SE"/>
        </w:rPr>
        <w:t>.</w:t>
      </w:r>
      <w:r w:rsidR="008D4D61">
        <w:rPr>
          <w:lang w:eastAsia="sv-SE"/>
        </w:rPr>
        <w:t xml:space="preserve"> </w:t>
      </w:r>
    </w:p>
    <w:p w14:paraId="4858F97C" w14:textId="71C2B823" w:rsidR="00F12366" w:rsidRDefault="00DD4B48" w:rsidP="00B335E5">
      <w:pPr>
        <w:rPr>
          <w:lang w:eastAsia="sv-SE"/>
        </w:rPr>
      </w:pPr>
      <w:r>
        <w:rPr>
          <w:lang w:eastAsia="sv-SE"/>
        </w:rPr>
        <w:t xml:space="preserve">RAN2 should therefore study whether the existing set of measurement </w:t>
      </w:r>
      <w:r w:rsidR="00617348">
        <w:rPr>
          <w:lang w:eastAsia="sv-SE"/>
        </w:rPr>
        <w:t>event</w:t>
      </w:r>
      <w:r w:rsidR="00783714">
        <w:rPr>
          <w:lang w:eastAsia="sv-SE"/>
        </w:rPr>
        <w:t>s</w:t>
      </w:r>
      <w:r w:rsidR="00617348">
        <w:rPr>
          <w:lang w:eastAsia="sv-SE"/>
        </w:rPr>
        <w:t xml:space="preserve"> </w:t>
      </w:r>
      <w:r>
        <w:rPr>
          <w:lang w:eastAsia="sv-SE"/>
        </w:rPr>
        <w:t>are sufficient to determine and report the impact from power sharing.</w:t>
      </w:r>
    </w:p>
    <w:p w14:paraId="1E3C5679" w14:textId="48BB9A8E" w:rsidR="00EF0390" w:rsidRDefault="00EF0390" w:rsidP="00EF0390">
      <w:pPr>
        <w:ind w:left="1440" w:hanging="1440"/>
        <w:rPr>
          <w:b/>
          <w:lang w:eastAsia="sv-SE"/>
        </w:rPr>
      </w:pPr>
      <w:r>
        <w:rPr>
          <w:b/>
          <w:lang w:eastAsia="sv-SE"/>
        </w:rPr>
        <w:t xml:space="preserve">Proposal </w:t>
      </w:r>
      <w:r w:rsidR="00617C7E">
        <w:rPr>
          <w:b/>
          <w:lang w:eastAsia="sv-SE"/>
        </w:rPr>
        <w:t>4</w:t>
      </w:r>
      <w:r>
        <w:rPr>
          <w:b/>
          <w:lang w:eastAsia="sv-SE"/>
        </w:rPr>
        <w:t>:</w:t>
      </w:r>
      <w:r>
        <w:rPr>
          <w:b/>
          <w:lang w:eastAsia="sv-SE"/>
        </w:rPr>
        <w:tab/>
      </w:r>
      <w:r w:rsidR="000237B2">
        <w:rPr>
          <w:b/>
          <w:lang w:eastAsia="sv-SE"/>
        </w:rPr>
        <w:t>Clarify</w:t>
      </w:r>
      <w:r>
        <w:rPr>
          <w:b/>
          <w:lang w:eastAsia="sv-SE"/>
        </w:rPr>
        <w:t xml:space="preserve"> </w:t>
      </w:r>
      <w:r w:rsidR="00114AB1">
        <w:rPr>
          <w:b/>
          <w:lang w:eastAsia="sv-SE"/>
        </w:rPr>
        <w:t>whether existing</w:t>
      </w:r>
      <w:r>
        <w:rPr>
          <w:b/>
          <w:lang w:eastAsia="sv-SE"/>
        </w:rPr>
        <w:t xml:space="preserve"> measurement </w:t>
      </w:r>
      <w:r w:rsidR="00114AB1">
        <w:rPr>
          <w:b/>
          <w:lang w:eastAsia="sv-SE"/>
        </w:rPr>
        <w:t>events</w:t>
      </w:r>
      <w:r w:rsidR="005A425C">
        <w:rPr>
          <w:b/>
          <w:lang w:eastAsia="sv-SE"/>
        </w:rPr>
        <w:t xml:space="preserve"> (e.g., </w:t>
      </w:r>
      <w:r w:rsidR="002B0484">
        <w:rPr>
          <w:b/>
          <w:lang w:eastAsia="sv-SE"/>
        </w:rPr>
        <w:t xml:space="preserve">A1, </w:t>
      </w:r>
      <w:r w:rsidR="005A425C">
        <w:rPr>
          <w:b/>
          <w:lang w:eastAsia="sv-SE"/>
        </w:rPr>
        <w:t>A2)</w:t>
      </w:r>
      <w:r w:rsidR="00114AB1">
        <w:rPr>
          <w:b/>
          <w:lang w:eastAsia="sv-SE"/>
        </w:rPr>
        <w:t xml:space="preserve"> are sufficient </w:t>
      </w:r>
      <w:r w:rsidR="00924D6D">
        <w:rPr>
          <w:b/>
          <w:lang w:eastAsia="sv-SE"/>
        </w:rPr>
        <w:t xml:space="preserve">to </w:t>
      </w:r>
      <w:r w:rsidR="00B21DFB">
        <w:rPr>
          <w:b/>
          <w:lang w:eastAsia="sv-SE"/>
        </w:rPr>
        <w:t>report</w:t>
      </w:r>
      <w:r w:rsidR="00660AAB">
        <w:rPr>
          <w:b/>
          <w:lang w:eastAsia="sv-SE"/>
        </w:rPr>
        <w:t xml:space="preserve"> </w:t>
      </w:r>
      <w:r w:rsidR="002B0484">
        <w:rPr>
          <w:b/>
          <w:lang w:eastAsia="sv-SE"/>
        </w:rPr>
        <w:t>the</w:t>
      </w:r>
      <w:r w:rsidR="00660AAB">
        <w:rPr>
          <w:b/>
          <w:lang w:eastAsia="sv-SE"/>
        </w:rPr>
        <w:t xml:space="preserve"> impact</w:t>
      </w:r>
      <w:r w:rsidR="00961298">
        <w:rPr>
          <w:b/>
          <w:lang w:eastAsia="sv-SE"/>
        </w:rPr>
        <w:t xml:space="preserve"> from</w:t>
      </w:r>
      <w:r w:rsidR="00660AAB">
        <w:rPr>
          <w:b/>
          <w:lang w:eastAsia="sv-SE"/>
        </w:rPr>
        <w:t xml:space="preserve"> </w:t>
      </w:r>
      <w:r>
        <w:rPr>
          <w:b/>
          <w:lang w:eastAsia="sv-SE"/>
        </w:rPr>
        <w:t>change in beam power sharing/pattern/size.</w:t>
      </w:r>
    </w:p>
    <w:p w14:paraId="3EF50645" w14:textId="6C84E564" w:rsidR="00B335E5" w:rsidRDefault="00E6485F" w:rsidP="00E6485F">
      <w:pPr>
        <w:pStyle w:val="Heading2"/>
        <w:rPr>
          <w:lang w:eastAsia="sv-SE"/>
        </w:rPr>
      </w:pPr>
      <w:r>
        <w:rPr>
          <w:lang w:eastAsia="sv-SE"/>
        </w:rPr>
        <w:t xml:space="preserve">Impacts of power sharing on </w:t>
      </w:r>
      <w:r w:rsidR="003F288B">
        <w:rPr>
          <w:lang w:eastAsia="sv-SE"/>
        </w:rPr>
        <w:t>mobility and cell reselection</w:t>
      </w:r>
    </w:p>
    <w:p w14:paraId="46CA1FBF" w14:textId="02D3C8BE" w:rsidR="00533252" w:rsidRDefault="00212978" w:rsidP="00375EC1">
      <w:pPr>
        <w:rPr>
          <w:bCs/>
          <w:lang w:eastAsia="sv-SE"/>
        </w:rPr>
      </w:pPr>
      <w:r>
        <w:rPr>
          <w:bCs/>
          <w:lang w:eastAsia="sv-SE"/>
        </w:rPr>
        <w:t>P</w:t>
      </w:r>
      <w:r w:rsidR="00F742F5" w:rsidRPr="00F742F5">
        <w:rPr>
          <w:bCs/>
          <w:lang w:eastAsia="sv-SE"/>
        </w:rPr>
        <w:t xml:space="preserve">ower sharing </w:t>
      </w:r>
      <w:r w:rsidR="00165E5A">
        <w:rPr>
          <w:bCs/>
          <w:lang w:eastAsia="sv-SE"/>
        </w:rPr>
        <w:t xml:space="preserve">changes </w:t>
      </w:r>
      <w:r w:rsidR="005239F6">
        <w:rPr>
          <w:bCs/>
          <w:lang w:eastAsia="sv-SE"/>
        </w:rPr>
        <w:t xml:space="preserve">to both serving and neighbouring cell(s) </w:t>
      </w:r>
      <w:r w:rsidR="00F742F5" w:rsidRPr="00F742F5">
        <w:rPr>
          <w:bCs/>
          <w:lang w:eastAsia="sv-SE"/>
        </w:rPr>
        <w:t>could impact</w:t>
      </w:r>
      <w:r w:rsidR="00020C5B">
        <w:rPr>
          <w:bCs/>
          <w:lang w:eastAsia="sv-SE"/>
        </w:rPr>
        <w:t xml:space="preserve"> </w:t>
      </w:r>
      <w:r>
        <w:rPr>
          <w:bCs/>
          <w:lang w:eastAsia="sv-SE"/>
        </w:rPr>
        <w:t xml:space="preserve">the </w:t>
      </w:r>
      <w:r w:rsidR="004B650D">
        <w:rPr>
          <w:bCs/>
          <w:lang w:eastAsia="sv-SE"/>
        </w:rPr>
        <w:t>robustness of the mobility procedure</w:t>
      </w:r>
      <w:r w:rsidR="00B65FA4">
        <w:rPr>
          <w:bCs/>
          <w:lang w:eastAsia="sv-SE"/>
        </w:rPr>
        <w:t>.</w:t>
      </w:r>
      <w:r w:rsidR="004B650D">
        <w:rPr>
          <w:bCs/>
          <w:lang w:eastAsia="sv-SE"/>
        </w:rPr>
        <w:t xml:space="preserve"> </w:t>
      </w:r>
      <w:r w:rsidR="00B65FA4">
        <w:rPr>
          <w:bCs/>
          <w:lang w:eastAsia="sv-SE"/>
        </w:rPr>
        <w:t>F</w:t>
      </w:r>
      <w:r w:rsidR="004B650D">
        <w:rPr>
          <w:bCs/>
          <w:lang w:eastAsia="sv-SE"/>
        </w:rPr>
        <w:t xml:space="preserve">or example, </w:t>
      </w:r>
      <w:r w:rsidR="00B65FA4">
        <w:rPr>
          <w:bCs/>
          <w:lang w:eastAsia="sv-SE"/>
        </w:rPr>
        <w:t xml:space="preserve">if an A3 event </w:t>
      </w:r>
      <w:r w:rsidR="00804B44">
        <w:rPr>
          <w:bCs/>
          <w:lang w:eastAsia="sv-SE"/>
        </w:rPr>
        <w:t>is</w:t>
      </w:r>
      <w:r w:rsidR="00B65FA4">
        <w:rPr>
          <w:bCs/>
          <w:lang w:eastAsia="sv-SE"/>
        </w:rPr>
        <w:t xml:space="preserve"> triggered </w:t>
      </w:r>
      <w:r w:rsidR="00804B44">
        <w:rPr>
          <w:bCs/>
          <w:lang w:eastAsia="sv-SE"/>
        </w:rPr>
        <w:t>while</w:t>
      </w:r>
      <w:r w:rsidR="00B65FA4">
        <w:rPr>
          <w:bCs/>
          <w:lang w:eastAsia="sv-SE"/>
        </w:rPr>
        <w:t xml:space="preserve"> the neighbour cell </w:t>
      </w:r>
      <w:r w:rsidR="00804B44">
        <w:rPr>
          <w:bCs/>
          <w:lang w:eastAsia="sv-SE"/>
        </w:rPr>
        <w:t xml:space="preserve">is </w:t>
      </w:r>
      <w:r w:rsidR="00AB0490">
        <w:rPr>
          <w:bCs/>
          <w:lang w:eastAsia="sv-SE"/>
        </w:rPr>
        <w:t xml:space="preserve">at </w:t>
      </w:r>
      <w:r w:rsidR="00804B44">
        <w:rPr>
          <w:bCs/>
          <w:lang w:eastAsia="sv-SE"/>
        </w:rPr>
        <w:t>full power</w:t>
      </w:r>
      <w:r w:rsidR="009E5DF7">
        <w:rPr>
          <w:bCs/>
          <w:lang w:eastAsia="sv-SE"/>
        </w:rPr>
        <w:t xml:space="preserve"> but about to be reduced </w:t>
      </w:r>
      <w:r w:rsidR="00CD1FB6">
        <w:rPr>
          <w:bCs/>
          <w:lang w:eastAsia="sv-SE"/>
        </w:rPr>
        <w:t>soon</w:t>
      </w:r>
      <w:r w:rsidR="006754F3">
        <w:rPr>
          <w:bCs/>
          <w:lang w:eastAsia="sv-SE"/>
        </w:rPr>
        <w:t xml:space="preserve"> due to power sharing</w:t>
      </w:r>
      <w:r w:rsidR="00AB0490">
        <w:rPr>
          <w:bCs/>
          <w:lang w:eastAsia="sv-SE"/>
        </w:rPr>
        <w:t>,</w:t>
      </w:r>
      <w:r w:rsidR="00375EC1">
        <w:rPr>
          <w:bCs/>
          <w:lang w:eastAsia="sv-SE"/>
        </w:rPr>
        <w:t xml:space="preserve"> then </w:t>
      </w:r>
      <w:r w:rsidR="00FA0C74">
        <w:rPr>
          <w:bCs/>
          <w:lang w:eastAsia="sv-SE"/>
        </w:rPr>
        <w:t>a</w:t>
      </w:r>
      <w:r w:rsidR="00375EC1" w:rsidRPr="004F38AE">
        <w:rPr>
          <w:bCs/>
          <w:lang w:eastAsia="sv-SE"/>
        </w:rPr>
        <w:t xml:space="preserve"> </w:t>
      </w:r>
      <w:r w:rsidR="00AD7A70">
        <w:rPr>
          <w:bCs/>
          <w:lang w:eastAsia="sv-SE"/>
        </w:rPr>
        <w:t xml:space="preserve">measurement report </w:t>
      </w:r>
      <w:r w:rsidR="00492831">
        <w:rPr>
          <w:bCs/>
          <w:lang w:eastAsia="sv-SE"/>
        </w:rPr>
        <w:t xml:space="preserve">may be triggered </w:t>
      </w:r>
      <w:r w:rsidR="00AD7A70">
        <w:rPr>
          <w:bCs/>
          <w:lang w:eastAsia="sv-SE"/>
        </w:rPr>
        <w:t xml:space="preserve">based on outdated (or soon irrelevant) </w:t>
      </w:r>
      <w:r w:rsidR="0025013D">
        <w:rPr>
          <w:bCs/>
          <w:lang w:eastAsia="sv-SE"/>
        </w:rPr>
        <w:t>measurements</w:t>
      </w:r>
      <w:r w:rsidR="00375EC1">
        <w:rPr>
          <w:bCs/>
          <w:lang w:eastAsia="sv-SE"/>
        </w:rPr>
        <w:t>.</w:t>
      </w:r>
      <w:r w:rsidR="00533252">
        <w:rPr>
          <w:bCs/>
          <w:lang w:eastAsia="sv-SE"/>
        </w:rPr>
        <w:t xml:space="preserve"> </w:t>
      </w:r>
      <w:r w:rsidR="00A63FF6">
        <w:rPr>
          <w:bCs/>
          <w:lang w:eastAsia="sv-SE"/>
        </w:rPr>
        <w:t>A similar issue could occur</w:t>
      </w:r>
      <w:r w:rsidR="00E11B4B">
        <w:rPr>
          <w:bCs/>
          <w:lang w:eastAsia="sv-SE"/>
        </w:rPr>
        <w:t xml:space="preserve"> if the serving cell is currently under power sharing but about to improve</w:t>
      </w:r>
      <w:r w:rsidR="00A63FF6">
        <w:rPr>
          <w:bCs/>
          <w:lang w:eastAsia="sv-SE"/>
        </w:rPr>
        <w:t xml:space="preserve"> relative to the neighbouring cell.</w:t>
      </w:r>
    </w:p>
    <w:p w14:paraId="348F32FD" w14:textId="6064818F" w:rsidR="00846343" w:rsidRDefault="00533252" w:rsidP="004F38AE">
      <w:pPr>
        <w:rPr>
          <w:bCs/>
          <w:lang w:eastAsia="sv-SE"/>
        </w:rPr>
      </w:pPr>
      <w:r>
        <w:rPr>
          <w:bCs/>
          <w:lang w:eastAsia="sv-SE"/>
        </w:rPr>
        <w:t xml:space="preserve">Although </w:t>
      </w:r>
      <w:r w:rsidR="00184D2C">
        <w:rPr>
          <w:bCs/>
          <w:lang w:eastAsia="sv-SE"/>
        </w:rPr>
        <w:t xml:space="preserve">mobility </w:t>
      </w:r>
      <w:r w:rsidR="001678CE">
        <w:rPr>
          <w:bCs/>
          <w:lang w:eastAsia="sv-SE"/>
        </w:rPr>
        <w:t xml:space="preserve">problems </w:t>
      </w:r>
      <w:r w:rsidR="007F2A3E">
        <w:rPr>
          <w:bCs/>
          <w:lang w:eastAsia="sv-SE"/>
        </w:rPr>
        <w:t>caused by</w:t>
      </w:r>
      <w:r w:rsidR="001678CE">
        <w:rPr>
          <w:bCs/>
          <w:lang w:eastAsia="sv-SE"/>
        </w:rPr>
        <w:t xml:space="preserve"> </w:t>
      </w:r>
      <w:r w:rsidR="00E412DF">
        <w:rPr>
          <w:bCs/>
          <w:lang w:eastAsia="sv-SE"/>
        </w:rPr>
        <w:t xml:space="preserve">incorrectly triggering </w:t>
      </w:r>
      <w:r w:rsidR="00D15010">
        <w:rPr>
          <w:bCs/>
          <w:lang w:eastAsia="sv-SE"/>
        </w:rPr>
        <w:t xml:space="preserve">a </w:t>
      </w:r>
      <w:r w:rsidR="00E412DF">
        <w:rPr>
          <w:bCs/>
          <w:lang w:eastAsia="sv-SE"/>
        </w:rPr>
        <w:t xml:space="preserve">measurement report </w:t>
      </w:r>
      <w:r>
        <w:rPr>
          <w:bCs/>
          <w:lang w:eastAsia="sv-SE"/>
        </w:rPr>
        <w:t xml:space="preserve">may be somewhat mitigated by the network (since it may consider any planned power sharing prior to sending a </w:t>
      </w:r>
      <w:r w:rsidR="005C1DDF">
        <w:rPr>
          <w:bCs/>
          <w:lang w:eastAsia="sv-SE"/>
        </w:rPr>
        <w:t>handover</w:t>
      </w:r>
      <w:r>
        <w:rPr>
          <w:bCs/>
          <w:lang w:eastAsia="sv-SE"/>
        </w:rPr>
        <w:t xml:space="preserve"> command), a more critical example of this</w:t>
      </w:r>
      <w:r w:rsidR="00893B95">
        <w:rPr>
          <w:bCs/>
          <w:lang w:eastAsia="sv-SE"/>
        </w:rPr>
        <w:t xml:space="preserve"> issue can occur during the</w:t>
      </w:r>
      <w:r w:rsidR="004B650D">
        <w:rPr>
          <w:bCs/>
          <w:lang w:eastAsia="sv-SE"/>
        </w:rPr>
        <w:t xml:space="preserve"> </w:t>
      </w:r>
      <w:r w:rsidR="00F742F5" w:rsidRPr="00F742F5">
        <w:rPr>
          <w:bCs/>
          <w:lang w:eastAsia="sv-SE"/>
        </w:rPr>
        <w:t>evaluation and execution of CHO.</w:t>
      </w:r>
      <w:r w:rsidR="00F742F5">
        <w:rPr>
          <w:bCs/>
          <w:lang w:eastAsia="sv-SE"/>
        </w:rPr>
        <w:t xml:space="preserve"> For example,</w:t>
      </w:r>
      <w:r w:rsidR="005910AD">
        <w:rPr>
          <w:bCs/>
          <w:lang w:eastAsia="sv-SE"/>
        </w:rPr>
        <w:t xml:space="preserve"> a UE unaware of</w:t>
      </w:r>
      <w:r w:rsidR="00BF33BA">
        <w:rPr>
          <w:bCs/>
          <w:lang w:eastAsia="sv-SE"/>
        </w:rPr>
        <w:t xml:space="preserve"> </w:t>
      </w:r>
      <w:r w:rsidR="004A5F3A">
        <w:rPr>
          <w:bCs/>
          <w:lang w:eastAsia="sv-SE"/>
        </w:rPr>
        <w:t xml:space="preserve">future </w:t>
      </w:r>
      <w:r w:rsidR="00EF26A6">
        <w:rPr>
          <w:bCs/>
          <w:lang w:eastAsia="sv-SE"/>
        </w:rPr>
        <w:t xml:space="preserve">power sharing </w:t>
      </w:r>
      <w:r w:rsidR="00846343">
        <w:rPr>
          <w:bCs/>
          <w:lang w:eastAsia="sv-SE"/>
        </w:rPr>
        <w:t xml:space="preserve">for </w:t>
      </w:r>
      <w:r w:rsidR="00E34BCD">
        <w:rPr>
          <w:bCs/>
          <w:lang w:eastAsia="sv-SE"/>
        </w:rPr>
        <w:t xml:space="preserve">a </w:t>
      </w:r>
      <w:r w:rsidR="00BF33BA">
        <w:rPr>
          <w:bCs/>
          <w:lang w:eastAsia="sv-SE"/>
        </w:rPr>
        <w:t xml:space="preserve">CHO </w:t>
      </w:r>
      <w:r w:rsidR="004F38AE" w:rsidRPr="004F38AE">
        <w:rPr>
          <w:bCs/>
          <w:lang w:eastAsia="sv-SE"/>
        </w:rPr>
        <w:t xml:space="preserve">candidate may risk </w:t>
      </w:r>
      <w:r w:rsidR="00846343">
        <w:rPr>
          <w:bCs/>
          <w:lang w:eastAsia="sv-SE"/>
        </w:rPr>
        <w:t xml:space="preserve">executing </w:t>
      </w:r>
      <w:r w:rsidR="00A86EA6">
        <w:rPr>
          <w:bCs/>
          <w:lang w:eastAsia="sv-SE"/>
        </w:rPr>
        <w:t xml:space="preserve">the CHO </w:t>
      </w:r>
      <w:r w:rsidR="00846343">
        <w:rPr>
          <w:bCs/>
          <w:lang w:eastAsia="sv-SE"/>
        </w:rPr>
        <w:t xml:space="preserve">to a cell </w:t>
      </w:r>
      <w:r w:rsidR="004F38AE" w:rsidRPr="004F38AE">
        <w:rPr>
          <w:bCs/>
          <w:lang w:eastAsia="sv-SE"/>
        </w:rPr>
        <w:t xml:space="preserve">which is about to experience DL coverage </w:t>
      </w:r>
      <w:r w:rsidR="006B2A71">
        <w:rPr>
          <w:bCs/>
          <w:lang w:eastAsia="sv-SE"/>
        </w:rPr>
        <w:t>reduction</w:t>
      </w:r>
      <w:r w:rsidR="004F38AE" w:rsidRPr="004F38AE">
        <w:rPr>
          <w:bCs/>
          <w:lang w:eastAsia="sv-SE"/>
        </w:rPr>
        <w:t>.</w:t>
      </w:r>
      <w:r w:rsidR="00982541">
        <w:rPr>
          <w:bCs/>
          <w:lang w:eastAsia="sv-SE"/>
        </w:rPr>
        <w:t xml:space="preserve"> </w:t>
      </w:r>
      <w:r w:rsidR="00524D87">
        <w:rPr>
          <w:bCs/>
          <w:lang w:eastAsia="sv-SE"/>
        </w:rPr>
        <w:t>Similarly, a power sharing change may improve the coverage of a former cell after the CHO was executed, possibly causing the UE to ping pong</w:t>
      </w:r>
      <w:r w:rsidR="00CA058C">
        <w:rPr>
          <w:bCs/>
          <w:lang w:eastAsia="sv-SE"/>
        </w:rPr>
        <w:t>.</w:t>
      </w:r>
    </w:p>
    <w:p w14:paraId="635131B0" w14:textId="4B40A30C" w:rsidR="00A10E2D" w:rsidRDefault="00A10E2D" w:rsidP="00A10E2D">
      <w:pPr>
        <w:ind w:left="1440" w:hanging="1440"/>
        <w:rPr>
          <w:b/>
          <w:lang w:eastAsia="sv-SE"/>
        </w:rPr>
      </w:pPr>
      <w:r w:rsidRPr="00A56D8A">
        <w:rPr>
          <w:bCs/>
          <w:i/>
          <w:iCs/>
          <w:lang w:eastAsia="sv-SE"/>
        </w:rPr>
        <w:t xml:space="preserve">Observation </w:t>
      </w:r>
      <w:r w:rsidR="00B048CF">
        <w:rPr>
          <w:bCs/>
          <w:i/>
          <w:iCs/>
          <w:lang w:eastAsia="sv-SE"/>
        </w:rPr>
        <w:t>6</w:t>
      </w:r>
      <w:r w:rsidRPr="00A56D8A">
        <w:rPr>
          <w:bCs/>
          <w:i/>
          <w:iCs/>
          <w:lang w:eastAsia="sv-SE"/>
        </w:rPr>
        <w:t>:</w:t>
      </w:r>
      <w:r w:rsidRPr="00A56D8A">
        <w:rPr>
          <w:bCs/>
          <w:i/>
          <w:iCs/>
          <w:lang w:eastAsia="sv-SE"/>
        </w:rPr>
        <w:tab/>
      </w:r>
      <w:r>
        <w:rPr>
          <w:bCs/>
          <w:i/>
          <w:iCs/>
          <w:lang w:eastAsia="sv-SE"/>
        </w:rPr>
        <w:t xml:space="preserve">Future change(s) to beam power sharing/pattern/size in both source cell and target cell could impact </w:t>
      </w:r>
      <w:r w:rsidR="00A32D02">
        <w:rPr>
          <w:bCs/>
          <w:i/>
          <w:iCs/>
          <w:lang w:eastAsia="sv-SE"/>
        </w:rPr>
        <w:t xml:space="preserve">measurement reporting and </w:t>
      </w:r>
      <w:r>
        <w:rPr>
          <w:bCs/>
          <w:i/>
          <w:iCs/>
          <w:lang w:eastAsia="sv-SE"/>
        </w:rPr>
        <w:t>evaluation and execution of CHO.</w:t>
      </w:r>
    </w:p>
    <w:p w14:paraId="06012351" w14:textId="21A84ABD" w:rsidR="005855E8" w:rsidRDefault="00E022F7" w:rsidP="004F38AE">
      <w:pPr>
        <w:rPr>
          <w:bCs/>
          <w:lang w:eastAsia="sv-SE"/>
        </w:rPr>
      </w:pPr>
      <w:r>
        <w:rPr>
          <w:bCs/>
          <w:lang w:eastAsia="sv-SE"/>
        </w:rPr>
        <w:t>T</w:t>
      </w:r>
      <w:r w:rsidRPr="004F38AE">
        <w:rPr>
          <w:bCs/>
          <w:lang w:eastAsia="sv-SE"/>
        </w:rPr>
        <w:t>he UE can avoid handing over to a cell which may</w:t>
      </w:r>
      <w:r>
        <w:rPr>
          <w:bCs/>
          <w:lang w:eastAsia="sv-SE"/>
        </w:rPr>
        <w:t xml:space="preserve"> soon</w:t>
      </w:r>
      <w:r w:rsidRPr="004F38AE">
        <w:rPr>
          <w:bCs/>
          <w:lang w:eastAsia="sv-SE"/>
        </w:rPr>
        <w:t xml:space="preserve"> no</w:t>
      </w:r>
      <w:r>
        <w:rPr>
          <w:bCs/>
          <w:lang w:eastAsia="sv-SE"/>
        </w:rPr>
        <w:t xml:space="preserve"> longer</w:t>
      </w:r>
      <w:r w:rsidRPr="004F38AE">
        <w:rPr>
          <w:bCs/>
          <w:lang w:eastAsia="sv-SE"/>
        </w:rPr>
        <w:t xml:space="preserve"> be suitable </w:t>
      </w:r>
      <w:r>
        <w:rPr>
          <w:bCs/>
          <w:lang w:eastAsia="sv-SE"/>
        </w:rPr>
        <w:t>b</w:t>
      </w:r>
      <w:r w:rsidR="004F38AE" w:rsidRPr="004F38AE">
        <w:rPr>
          <w:bCs/>
          <w:lang w:eastAsia="sv-SE"/>
        </w:rPr>
        <w:t xml:space="preserve">y considering future power sharing of a </w:t>
      </w:r>
      <w:r w:rsidR="004A4A10">
        <w:rPr>
          <w:bCs/>
          <w:lang w:eastAsia="sv-SE"/>
        </w:rPr>
        <w:t xml:space="preserve">neighbouring cell or </w:t>
      </w:r>
      <w:r w:rsidR="002523A1">
        <w:rPr>
          <w:bCs/>
          <w:lang w:eastAsia="sv-SE"/>
        </w:rPr>
        <w:t>CHO candidate</w:t>
      </w:r>
      <w:r w:rsidR="004F38AE" w:rsidRPr="004F38AE">
        <w:rPr>
          <w:bCs/>
          <w:lang w:eastAsia="sv-SE"/>
        </w:rPr>
        <w:t>, avoiding possible RLF or service interruption due to a</w:t>
      </w:r>
      <w:r w:rsidR="005D39B1">
        <w:rPr>
          <w:bCs/>
          <w:lang w:eastAsia="sv-SE"/>
        </w:rPr>
        <w:t xml:space="preserve">n </w:t>
      </w:r>
      <w:r w:rsidR="00703C7D">
        <w:rPr>
          <w:bCs/>
          <w:lang w:eastAsia="sv-SE"/>
        </w:rPr>
        <w:t>incorrect</w:t>
      </w:r>
      <w:r w:rsidR="004F38AE" w:rsidRPr="004F38AE">
        <w:rPr>
          <w:bCs/>
          <w:lang w:eastAsia="sv-SE"/>
        </w:rPr>
        <w:t xml:space="preserve"> mobility event.</w:t>
      </w:r>
      <w:r w:rsidR="00E34BCD">
        <w:rPr>
          <w:bCs/>
          <w:lang w:eastAsia="sv-SE"/>
        </w:rPr>
        <w:t xml:space="preserve"> This can be supported by providing power sharing assistance information for both the source and candidate cells, as previously discussed.</w:t>
      </w:r>
    </w:p>
    <w:p w14:paraId="669A51E5" w14:textId="602504BD" w:rsidR="0012779A" w:rsidRDefault="0012779A" w:rsidP="0012779A">
      <w:pPr>
        <w:ind w:left="1440" w:hanging="1440"/>
        <w:rPr>
          <w:b/>
          <w:lang w:eastAsia="sv-SE"/>
        </w:rPr>
      </w:pPr>
      <w:r>
        <w:rPr>
          <w:b/>
          <w:lang w:eastAsia="sv-SE"/>
        </w:rPr>
        <w:t xml:space="preserve">Proposal </w:t>
      </w:r>
      <w:r w:rsidR="00617C7E">
        <w:rPr>
          <w:b/>
          <w:lang w:eastAsia="sv-SE"/>
        </w:rPr>
        <w:t>5</w:t>
      </w:r>
      <w:r>
        <w:rPr>
          <w:b/>
          <w:lang w:eastAsia="sv-SE"/>
        </w:rPr>
        <w:t>:</w:t>
      </w:r>
      <w:r>
        <w:rPr>
          <w:b/>
          <w:lang w:eastAsia="sv-SE"/>
        </w:rPr>
        <w:tab/>
        <w:t xml:space="preserve">UE can consider a future change to beam power sharing/pattern/size during </w:t>
      </w:r>
      <w:r w:rsidR="00BB5178">
        <w:rPr>
          <w:b/>
          <w:lang w:eastAsia="sv-SE"/>
        </w:rPr>
        <w:t>mobility</w:t>
      </w:r>
      <w:r>
        <w:rPr>
          <w:b/>
          <w:lang w:eastAsia="sv-SE"/>
        </w:rPr>
        <w:t xml:space="preserve">. </w:t>
      </w:r>
    </w:p>
    <w:p w14:paraId="63A13CDA" w14:textId="78579257" w:rsidR="0056198C" w:rsidRPr="000A6D4B" w:rsidRDefault="00525DC0" w:rsidP="0056198C">
      <w:pPr>
        <w:rPr>
          <w:b/>
          <w:lang w:eastAsia="sv-SE"/>
        </w:rPr>
      </w:pPr>
      <w:r w:rsidRPr="00525DC0">
        <w:rPr>
          <w:bCs/>
          <w:lang w:eastAsia="sv-SE"/>
        </w:rPr>
        <w:t xml:space="preserve">Similar logic </w:t>
      </w:r>
      <w:r>
        <w:rPr>
          <w:bCs/>
          <w:lang w:eastAsia="sv-SE"/>
        </w:rPr>
        <w:t xml:space="preserve">may be applied to </w:t>
      </w:r>
      <w:r w:rsidR="00C84D75">
        <w:rPr>
          <w:bCs/>
          <w:lang w:eastAsia="sv-SE"/>
        </w:rPr>
        <w:t>cell (re)selection</w:t>
      </w:r>
      <w:r w:rsidR="00FA5A49">
        <w:rPr>
          <w:bCs/>
          <w:lang w:eastAsia="sv-SE"/>
        </w:rPr>
        <w:t xml:space="preserve">, where knowledge of future power sharing </w:t>
      </w:r>
      <w:r w:rsidR="00CC1A34">
        <w:rPr>
          <w:bCs/>
          <w:lang w:eastAsia="sv-SE"/>
        </w:rPr>
        <w:t>for candidate cells can</w:t>
      </w:r>
      <w:r w:rsidR="0056198C">
        <w:rPr>
          <w:bCs/>
          <w:lang w:eastAsia="sv-SE"/>
        </w:rPr>
        <w:t xml:space="preserve"> avoid unnecessary </w:t>
      </w:r>
      <w:r w:rsidR="0082512B">
        <w:rPr>
          <w:bCs/>
          <w:lang w:eastAsia="sv-SE"/>
        </w:rPr>
        <w:t>cell reselection, reduc</w:t>
      </w:r>
      <w:r w:rsidR="00F23A22">
        <w:rPr>
          <w:bCs/>
          <w:lang w:eastAsia="sv-SE"/>
        </w:rPr>
        <w:t>ing</w:t>
      </w:r>
      <w:r w:rsidR="0082512B">
        <w:rPr>
          <w:bCs/>
          <w:lang w:eastAsia="sv-SE"/>
        </w:rPr>
        <w:t xml:space="preserve"> measurements and </w:t>
      </w:r>
      <w:r w:rsidR="0056198C">
        <w:rPr>
          <w:bCs/>
          <w:lang w:eastAsia="sv-SE"/>
        </w:rPr>
        <w:t xml:space="preserve">signalling </w:t>
      </w:r>
      <w:r w:rsidR="0082512B">
        <w:rPr>
          <w:bCs/>
          <w:lang w:eastAsia="sv-SE"/>
        </w:rPr>
        <w:t xml:space="preserve">(e.g., </w:t>
      </w:r>
      <w:r w:rsidR="0056198C">
        <w:rPr>
          <w:bCs/>
          <w:lang w:eastAsia="sv-SE"/>
        </w:rPr>
        <w:t>due to tracking area updates</w:t>
      </w:r>
      <w:r w:rsidR="0082512B">
        <w:rPr>
          <w:bCs/>
          <w:lang w:eastAsia="sv-SE"/>
        </w:rPr>
        <w:t>)</w:t>
      </w:r>
      <w:r w:rsidR="0056198C">
        <w:rPr>
          <w:bCs/>
          <w:lang w:eastAsia="sv-SE"/>
        </w:rPr>
        <w:t xml:space="preserve">. The UE may </w:t>
      </w:r>
      <w:r w:rsidR="003B15B0">
        <w:rPr>
          <w:bCs/>
          <w:lang w:eastAsia="sv-SE"/>
        </w:rPr>
        <w:t xml:space="preserve">also </w:t>
      </w:r>
      <w:r w:rsidR="0056198C">
        <w:rPr>
          <w:bCs/>
          <w:lang w:eastAsia="sv-SE"/>
        </w:rPr>
        <w:t>consider the future power sharing state of camped and candidate cell(s) when deciding cell (re)selection.</w:t>
      </w:r>
    </w:p>
    <w:p w14:paraId="4CDCF963" w14:textId="66277B55" w:rsidR="009B4178" w:rsidRDefault="009B4178" w:rsidP="009B4178">
      <w:pPr>
        <w:ind w:left="1440" w:hanging="1440"/>
        <w:rPr>
          <w:bCs/>
          <w:i/>
          <w:iCs/>
          <w:lang w:eastAsia="sv-SE"/>
        </w:rPr>
      </w:pPr>
      <w:r w:rsidRPr="00A56D8A">
        <w:rPr>
          <w:bCs/>
          <w:i/>
          <w:iCs/>
          <w:lang w:eastAsia="sv-SE"/>
        </w:rPr>
        <w:t xml:space="preserve">Observation </w:t>
      </w:r>
      <w:r w:rsidR="00B048CF">
        <w:rPr>
          <w:bCs/>
          <w:i/>
          <w:iCs/>
          <w:lang w:eastAsia="sv-SE"/>
        </w:rPr>
        <w:t>7</w:t>
      </w:r>
      <w:r w:rsidRPr="00A56D8A">
        <w:rPr>
          <w:bCs/>
          <w:i/>
          <w:iCs/>
          <w:lang w:eastAsia="sv-SE"/>
        </w:rPr>
        <w:t>:</w:t>
      </w:r>
      <w:r w:rsidRPr="00A56D8A">
        <w:rPr>
          <w:bCs/>
          <w:i/>
          <w:iCs/>
          <w:lang w:eastAsia="sv-SE"/>
        </w:rPr>
        <w:tab/>
      </w:r>
      <w:r>
        <w:rPr>
          <w:bCs/>
          <w:i/>
          <w:iCs/>
          <w:lang w:eastAsia="sv-SE"/>
        </w:rPr>
        <w:t>Future change(s) to beam power sharing/pattern/size in both camped cell and candidate cell(s) could impact cell (re)selection decisions.</w:t>
      </w:r>
    </w:p>
    <w:p w14:paraId="545831B1" w14:textId="0733A79F" w:rsidR="009B4178" w:rsidRDefault="009B4178" w:rsidP="009B4178">
      <w:pPr>
        <w:ind w:left="1440" w:hanging="1440"/>
        <w:rPr>
          <w:b/>
          <w:lang w:eastAsia="sv-SE"/>
        </w:rPr>
      </w:pPr>
      <w:r>
        <w:rPr>
          <w:b/>
          <w:lang w:eastAsia="sv-SE"/>
        </w:rPr>
        <w:t xml:space="preserve">Proposal </w:t>
      </w:r>
      <w:r w:rsidR="00617C7E">
        <w:rPr>
          <w:b/>
          <w:lang w:eastAsia="sv-SE"/>
        </w:rPr>
        <w:t>6</w:t>
      </w:r>
      <w:r>
        <w:rPr>
          <w:b/>
          <w:lang w:eastAsia="sv-SE"/>
        </w:rPr>
        <w:t>:</w:t>
      </w:r>
      <w:r>
        <w:rPr>
          <w:b/>
          <w:lang w:eastAsia="sv-SE"/>
        </w:rPr>
        <w:tab/>
        <w:t xml:space="preserve">UE can consider a future change to beam power sharing/pattern/size during cell (re)selection. </w:t>
      </w:r>
    </w:p>
    <w:p w14:paraId="4ED9A3C1" w14:textId="35EB159C" w:rsidR="00B335E5" w:rsidRDefault="000A298D" w:rsidP="00B335E5">
      <w:pPr>
        <w:pStyle w:val="Heading2"/>
        <w:rPr>
          <w:lang w:eastAsia="sv-SE"/>
        </w:rPr>
      </w:pPr>
      <w:r>
        <w:rPr>
          <w:lang w:eastAsia="sv-SE"/>
        </w:rPr>
        <w:t xml:space="preserve">Maintaining UE reachability during </w:t>
      </w:r>
      <w:r w:rsidR="00E6485F">
        <w:rPr>
          <w:lang w:eastAsia="sv-SE"/>
        </w:rPr>
        <w:t xml:space="preserve">power sharing </w:t>
      </w:r>
    </w:p>
    <w:p w14:paraId="73AB9172" w14:textId="1A490527" w:rsidR="009E75A0" w:rsidRDefault="00925B37" w:rsidP="00B35971">
      <w:pPr>
        <w:rPr>
          <w:rFonts w:cs="Arial"/>
        </w:rPr>
      </w:pPr>
      <w:r>
        <w:rPr>
          <w:rFonts w:cs="Arial"/>
        </w:rPr>
        <w:t>In RAN2#12</w:t>
      </w:r>
      <w:r w:rsidR="0044581A">
        <w:rPr>
          <w:rFonts w:cs="Arial"/>
        </w:rPr>
        <w:t>6</w:t>
      </w:r>
      <w:r>
        <w:rPr>
          <w:rFonts w:cs="Arial"/>
        </w:rPr>
        <w:t>, an LS to RAN1 was approved</w:t>
      </w:r>
      <w:r w:rsidR="00DE37EA">
        <w:rPr>
          <w:rFonts w:cs="Arial"/>
        </w:rPr>
        <w:t xml:space="preserve"> [</w:t>
      </w:r>
      <w:r w:rsidR="00977247">
        <w:rPr>
          <w:rFonts w:cs="Arial"/>
        </w:rPr>
        <w:t>7</w:t>
      </w:r>
      <w:r w:rsidR="00DE37EA">
        <w:rPr>
          <w:rFonts w:cs="Arial"/>
        </w:rPr>
        <w:t>]</w:t>
      </w:r>
      <w:r w:rsidR="00B7228E">
        <w:rPr>
          <w:rFonts w:cs="Arial"/>
        </w:rPr>
        <w:t xml:space="preserve"> </w:t>
      </w:r>
      <w:r w:rsidR="00885CA8">
        <w:rPr>
          <w:rFonts w:cs="Arial"/>
        </w:rPr>
        <w:t>asking for various clarifications on</w:t>
      </w:r>
      <w:r w:rsidR="00321EF4">
        <w:rPr>
          <w:rFonts w:cs="Arial"/>
        </w:rPr>
        <w:t xml:space="preserve"> DL coverage enhancement</w:t>
      </w:r>
      <w:r w:rsidR="00E8783F">
        <w:rPr>
          <w:rFonts w:cs="Arial"/>
        </w:rPr>
        <w:t>. Among the questions asked was the impact to UEs in RRC IDLE/INACTIVE state</w:t>
      </w:r>
      <w:r w:rsidR="00F53764">
        <w:rPr>
          <w:rFonts w:cs="Arial"/>
        </w:rPr>
        <w:t>:</w:t>
      </w:r>
    </w:p>
    <w:p w14:paraId="2DEBCA7F" w14:textId="1228495E" w:rsidR="00F53764" w:rsidRPr="00AD5C1C" w:rsidRDefault="00F53764" w:rsidP="00F53764">
      <w:pPr>
        <w:pStyle w:val="B1"/>
        <w:rPr>
          <w:rFonts w:ascii="Arial" w:hAnsi="Arial" w:cs="Arial"/>
          <w:i/>
          <w:iCs/>
          <w:lang w:val="en-US" w:eastAsia="zh-CN"/>
        </w:rPr>
      </w:pPr>
      <w:r>
        <w:rPr>
          <w:rFonts w:ascii="Arial" w:hAnsi="Arial" w:cs="Arial"/>
          <w:b/>
          <w:i/>
          <w:iCs/>
        </w:rPr>
        <w:t>“</w:t>
      </w:r>
      <w:r w:rsidRPr="00AD5C1C">
        <w:rPr>
          <w:rFonts w:ascii="Arial" w:hAnsi="Arial" w:cs="Arial"/>
          <w:b/>
          <w:i/>
          <w:iCs/>
        </w:rPr>
        <w:t>Question</w:t>
      </w:r>
      <w:proofErr w:type="gramStart"/>
      <w:r w:rsidRPr="00AD5C1C">
        <w:rPr>
          <w:rFonts w:ascii="Arial" w:hAnsi="Arial" w:cs="Arial"/>
          <w:b/>
          <w:i/>
          <w:iCs/>
          <w:lang w:val="en-US" w:eastAsia="zh-CN"/>
        </w:rPr>
        <w:t>2</w:t>
      </w:r>
      <w:r w:rsidRPr="00AD5C1C">
        <w:rPr>
          <w:rFonts w:ascii="Arial" w:hAnsi="Arial" w:cs="Arial"/>
          <w:b/>
          <w:i/>
          <w:iCs/>
        </w:rPr>
        <w:t xml:space="preserve"> :</w:t>
      </w:r>
      <w:proofErr w:type="gramEnd"/>
      <w:r w:rsidRPr="00AD5C1C">
        <w:rPr>
          <w:rFonts w:ascii="Arial" w:hAnsi="Arial" w:cs="Arial"/>
          <w:b/>
          <w:i/>
          <w:iCs/>
          <w:lang w:val="en-US" w:eastAsia="zh-CN"/>
        </w:rPr>
        <w:t xml:space="preserve"> </w:t>
      </w:r>
      <w:r w:rsidRPr="00AD5C1C">
        <w:rPr>
          <w:rFonts w:ascii="Arial" w:hAnsi="Arial" w:cs="Arial"/>
          <w:i/>
          <w:iCs/>
          <w:lang w:val="en-US" w:eastAsia="zh-CN"/>
        </w:rPr>
        <w:t xml:space="preserve">Can </w:t>
      </w:r>
      <w:r w:rsidRPr="00AD5C1C">
        <w:rPr>
          <w:rFonts w:ascii="Arial" w:hAnsi="Arial" w:cs="Arial"/>
          <w:i/>
          <w:iCs/>
        </w:rPr>
        <w:t xml:space="preserve">RAN1 </w:t>
      </w:r>
      <w:r w:rsidRPr="00AD5C1C">
        <w:rPr>
          <w:rFonts w:ascii="Arial" w:hAnsi="Arial" w:cs="Arial"/>
          <w:i/>
          <w:iCs/>
          <w:lang w:val="en-US" w:eastAsia="zh-CN"/>
        </w:rPr>
        <w:t xml:space="preserve">provide the information on </w:t>
      </w:r>
      <w:r w:rsidRPr="00AD5C1C">
        <w:rPr>
          <w:rFonts w:ascii="Arial" w:hAnsi="Arial" w:cs="Arial"/>
          <w:i/>
          <w:iCs/>
        </w:rPr>
        <w:t xml:space="preserve">whether/how the solution </w:t>
      </w:r>
      <w:r w:rsidRPr="00AD5C1C">
        <w:rPr>
          <w:rFonts w:ascii="Arial" w:hAnsi="Arial" w:cs="Arial"/>
          <w:i/>
          <w:iCs/>
          <w:lang w:val="en-US" w:eastAsia="zh-CN"/>
        </w:rPr>
        <w:t>RAN1 is</w:t>
      </w:r>
      <w:r w:rsidRPr="00AD5C1C">
        <w:rPr>
          <w:rFonts w:ascii="Arial" w:hAnsi="Arial" w:cs="Arial"/>
          <w:i/>
          <w:iCs/>
        </w:rPr>
        <w:t xml:space="preserve"> investigating is expected to impact common control signalling for UEs in RRC idle / RRC inactive</w:t>
      </w:r>
      <w:r w:rsidRPr="00AD5C1C">
        <w:rPr>
          <w:rFonts w:ascii="Arial" w:hAnsi="Arial" w:cs="Arial"/>
          <w:i/>
          <w:iCs/>
          <w:lang w:val="en-US" w:eastAsia="zh-CN"/>
        </w:rPr>
        <w:t>?</w:t>
      </w:r>
      <w:r>
        <w:rPr>
          <w:rFonts w:ascii="Arial" w:hAnsi="Arial" w:cs="Arial"/>
          <w:i/>
          <w:iCs/>
          <w:lang w:val="en-US" w:eastAsia="zh-CN"/>
        </w:rPr>
        <w:t>”</w:t>
      </w:r>
    </w:p>
    <w:p w14:paraId="09D12D85" w14:textId="2119BE70" w:rsidR="00BE0437" w:rsidRDefault="00120961" w:rsidP="00B35971">
      <w:pPr>
        <w:rPr>
          <w:rFonts w:cs="Arial"/>
        </w:rPr>
      </w:pPr>
      <w:r>
        <w:rPr>
          <w:rFonts w:cs="Arial"/>
        </w:rPr>
        <w:t>J</w:t>
      </w:r>
      <w:r w:rsidR="00922EAB">
        <w:rPr>
          <w:rFonts w:cs="Arial"/>
        </w:rPr>
        <w:t>ustification</w:t>
      </w:r>
      <w:r w:rsidR="00AB316F">
        <w:rPr>
          <w:rFonts w:cs="Arial"/>
        </w:rPr>
        <w:t xml:space="preserve"> </w:t>
      </w:r>
      <w:r w:rsidR="00852023">
        <w:rPr>
          <w:rFonts w:cs="Arial"/>
        </w:rPr>
        <w:t xml:space="preserve">for DL coverage enhancements </w:t>
      </w:r>
      <w:proofErr w:type="gramStart"/>
      <w:r w:rsidR="00852023">
        <w:rPr>
          <w:rFonts w:cs="Arial"/>
        </w:rPr>
        <w:t>mentions</w:t>
      </w:r>
      <w:proofErr w:type="gramEnd"/>
      <w:r w:rsidR="00852023">
        <w:rPr>
          <w:rFonts w:cs="Arial"/>
        </w:rPr>
        <w:t xml:space="preserve"> </w:t>
      </w:r>
      <w:r w:rsidR="00AB316F">
        <w:rPr>
          <w:rFonts w:cs="Arial"/>
        </w:rPr>
        <w:t>the following</w:t>
      </w:r>
      <w:r w:rsidR="00587A16">
        <w:rPr>
          <w:rFonts w:cs="Arial"/>
        </w:rPr>
        <w:t xml:space="preserve"> </w:t>
      </w:r>
      <w:r w:rsidR="000B1379">
        <w:rPr>
          <w:rFonts w:cs="Arial"/>
        </w:rPr>
        <w:t xml:space="preserve">goal </w:t>
      </w:r>
      <w:r w:rsidR="00587A16">
        <w:rPr>
          <w:rFonts w:cs="Arial"/>
        </w:rPr>
        <w:t>[1]</w:t>
      </w:r>
      <w:r w:rsidR="00294112">
        <w:rPr>
          <w:rFonts w:cs="Arial"/>
        </w:rPr>
        <w:t>:</w:t>
      </w:r>
      <w:r w:rsidR="00AB316F">
        <w:rPr>
          <w:rFonts w:cs="Arial"/>
        </w:rPr>
        <w:t xml:space="preserve"> </w:t>
      </w:r>
      <w:r w:rsidR="00922EAB" w:rsidRPr="000B3EEA">
        <w:rPr>
          <w:rFonts w:cs="Arial"/>
          <w:i/>
          <w:iCs/>
        </w:rPr>
        <w:t>“ensuring that all satellite’s radio cells are kept alive even without traffic but allowing new users to join or preventing impact on end-user QoS.”</w:t>
      </w:r>
      <w:r w:rsidR="00A56327">
        <w:rPr>
          <w:rFonts w:cs="Arial"/>
        </w:rPr>
        <w:t xml:space="preserve"> </w:t>
      </w:r>
      <w:r w:rsidR="00DD6D5A">
        <w:rPr>
          <w:rFonts w:cs="Arial"/>
        </w:rPr>
        <w:t xml:space="preserve">Ensuring all cells </w:t>
      </w:r>
      <w:r w:rsidR="002435B2">
        <w:rPr>
          <w:rFonts w:cs="Arial"/>
        </w:rPr>
        <w:t>(</w:t>
      </w:r>
      <w:r w:rsidR="00DD6D5A">
        <w:rPr>
          <w:rFonts w:cs="Arial"/>
        </w:rPr>
        <w:t>even those without traffic</w:t>
      </w:r>
      <w:r w:rsidR="002435B2">
        <w:rPr>
          <w:rFonts w:cs="Arial"/>
        </w:rPr>
        <w:t>)</w:t>
      </w:r>
      <w:r w:rsidR="00DD6D5A">
        <w:rPr>
          <w:rFonts w:cs="Arial"/>
        </w:rPr>
        <w:t xml:space="preserve"> </w:t>
      </w:r>
      <w:r w:rsidR="008B3501">
        <w:rPr>
          <w:rFonts w:cs="Arial"/>
        </w:rPr>
        <w:t xml:space="preserve">can </w:t>
      </w:r>
      <w:r w:rsidR="00DB01DB">
        <w:rPr>
          <w:rFonts w:cs="Arial"/>
        </w:rPr>
        <w:t>support</w:t>
      </w:r>
      <w:r w:rsidR="00DD6D5A">
        <w:rPr>
          <w:rFonts w:cs="Arial"/>
        </w:rPr>
        <w:t xml:space="preserve"> new users join</w:t>
      </w:r>
      <w:r w:rsidR="00DB01DB">
        <w:rPr>
          <w:rFonts w:cs="Arial"/>
        </w:rPr>
        <w:t>ing</w:t>
      </w:r>
      <w:r w:rsidR="00DD6D5A">
        <w:rPr>
          <w:rFonts w:cs="Arial"/>
        </w:rPr>
        <w:t xml:space="preserve"> is important to </w:t>
      </w:r>
      <w:r w:rsidR="00CC095A">
        <w:rPr>
          <w:rFonts w:cs="Arial"/>
        </w:rPr>
        <w:t>maintain</w:t>
      </w:r>
      <w:r w:rsidR="00DD6D5A">
        <w:rPr>
          <w:rFonts w:cs="Arial"/>
        </w:rPr>
        <w:t xml:space="preserve"> </w:t>
      </w:r>
      <w:r w:rsidR="00CC095A">
        <w:rPr>
          <w:rFonts w:cs="Arial"/>
        </w:rPr>
        <w:t xml:space="preserve">reachability for </w:t>
      </w:r>
      <w:r w:rsidR="00DD6D5A">
        <w:rPr>
          <w:rFonts w:cs="Arial"/>
        </w:rPr>
        <w:t>RRC_IDLE/INACTIVE UEs</w:t>
      </w:r>
      <w:r w:rsidR="00A56327">
        <w:rPr>
          <w:rFonts w:cs="Arial"/>
        </w:rPr>
        <w:t>, f</w:t>
      </w:r>
      <w:r w:rsidR="00BE0437" w:rsidRPr="00AA1071">
        <w:rPr>
          <w:rFonts w:cs="Arial"/>
        </w:rPr>
        <w:t xml:space="preserve">or example, to receive emergency messaging. </w:t>
      </w:r>
      <w:r w:rsidR="00FF7BC8">
        <w:rPr>
          <w:rFonts w:cs="Arial"/>
        </w:rPr>
        <w:t>It is therefore important that the</w:t>
      </w:r>
      <w:r w:rsidR="00BE0437" w:rsidRPr="00AA1071">
        <w:rPr>
          <w:rFonts w:cs="Arial"/>
        </w:rPr>
        <w:t xml:space="preserve"> network </w:t>
      </w:r>
      <w:r w:rsidR="00FF7BC8">
        <w:rPr>
          <w:rFonts w:cs="Arial"/>
        </w:rPr>
        <w:t>consider impacts</w:t>
      </w:r>
      <w:r w:rsidR="00BE0437" w:rsidRPr="00AA1071">
        <w:rPr>
          <w:rFonts w:cs="Arial"/>
        </w:rPr>
        <w:t xml:space="preserve"> </w:t>
      </w:r>
      <w:r w:rsidR="00FF7BC8">
        <w:rPr>
          <w:rFonts w:cs="Arial"/>
        </w:rPr>
        <w:t>to RRC_</w:t>
      </w:r>
      <w:r w:rsidR="00BE0437" w:rsidRPr="00AA1071">
        <w:rPr>
          <w:rFonts w:cs="Arial"/>
        </w:rPr>
        <w:t>IDLE/INACTIVE UEs</w:t>
      </w:r>
      <w:r w:rsidR="00FF7BC8">
        <w:rPr>
          <w:rFonts w:cs="Arial"/>
        </w:rPr>
        <w:t xml:space="preserve"> when </w:t>
      </w:r>
      <w:r w:rsidR="007010B7">
        <w:rPr>
          <w:rFonts w:cs="Arial"/>
        </w:rPr>
        <w:t>performing</w:t>
      </w:r>
      <w:r w:rsidR="00FF7BC8">
        <w:rPr>
          <w:rFonts w:cs="Arial"/>
        </w:rPr>
        <w:t xml:space="preserve"> power sharing</w:t>
      </w:r>
      <w:r w:rsidR="00BE0437">
        <w:rPr>
          <w:rFonts w:cs="Arial"/>
        </w:rPr>
        <w:t>, particularly those</w:t>
      </w:r>
      <w:r w:rsidR="00BE0437" w:rsidRPr="00AA1071">
        <w:rPr>
          <w:rFonts w:cs="Arial"/>
        </w:rPr>
        <w:t xml:space="preserve"> </w:t>
      </w:r>
      <w:r w:rsidR="00BE0437">
        <w:rPr>
          <w:rFonts w:cs="Arial"/>
        </w:rPr>
        <w:t>without a suitable</w:t>
      </w:r>
      <w:r w:rsidR="00BE0437" w:rsidRPr="00AA1071">
        <w:rPr>
          <w:rFonts w:cs="Arial"/>
        </w:rPr>
        <w:t xml:space="preserve"> alternative</w:t>
      </w:r>
      <w:r w:rsidR="007010B7">
        <w:rPr>
          <w:rFonts w:cs="Arial"/>
        </w:rPr>
        <w:t xml:space="preserve"> cell</w:t>
      </w:r>
      <w:r w:rsidR="00BE0437" w:rsidRPr="00AA1071">
        <w:rPr>
          <w:rFonts w:cs="Arial"/>
        </w:rPr>
        <w:t>.</w:t>
      </w:r>
      <w:r w:rsidR="00BE0437">
        <w:rPr>
          <w:rFonts w:cs="Arial"/>
        </w:rPr>
        <w:t xml:space="preserve"> </w:t>
      </w:r>
    </w:p>
    <w:p w14:paraId="55D297D3" w14:textId="389ED271" w:rsidR="0012779A" w:rsidRDefault="0012779A" w:rsidP="0012779A">
      <w:pPr>
        <w:ind w:left="1440" w:hanging="1440"/>
        <w:rPr>
          <w:bCs/>
          <w:i/>
          <w:iCs/>
          <w:lang w:eastAsia="sv-SE"/>
        </w:rPr>
      </w:pPr>
      <w:r w:rsidRPr="00A56D8A">
        <w:rPr>
          <w:bCs/>
          <w:i/>
          <w:iCs/>
          <w:lang w:eastAsia="sv-SE"/>
        </w:rPr>
        <w:t xml:space="preserve">Observation </w:t>
      </w:r>
      <w:r w:rsidR="00B048CF">
        <w:rPr>
          <w:bCs/>
          <w:i/>
          <w:iCs/>
          <w:lang w:eastAsia="sv-SE"/>
        </w:rPr>
        <w:t>8</w:t>
      </w:r>
      <w:r w:rsidRPr="00A56D8A">
        <w:rPr>
          <w:bCs/>
          <w:i/>
          <w:iCs/>
          <w:lang w:eastAsia="sv-SE"/>
        </w:rPr>
        <w:t>:</w:t>
      </w:r>
      <w:r w:rsidRPr="00A56D8A">
        <w:rPr>
          <w:bCs/>
          <w:i/>
          <w:iCs/>
          <w:lang w:eastAsia="sv-SE"/>
        </w:rPr>
        <w:tab/>
      </w:r>
      <w:r>
        <w:rPr>
          <w:bCs/>
          <w:i/>
          <w:iCs/>
          <w:lang w:eastAsia="sv-SE"/>
        </w:rPr>
        <w:t>The network should consider the impact to RRC_IDLE/INACTIVE UEs when deciding changes to beam power sharing/pattern/size to ensure proper support for e.g., RA and SDT.</w:t>
      </w:r>
    </w:p>
    <w:p w14:paraId="000B2959" w14:textId="2E3CD062" w:rsidR="0012186C" w:rsidRDefault="00740CC2" w:rsidP="00A56327">
      <w:pPr>
        <w:rPr>
          <w:rFonts w:cs="Arial"/>
        </w:rPr>
      </w:pPr>
      <w:r>
        <w:rPr>
          <w:rFonts w:cs="Arial"/>
        </w:rPr>
        <w:t>This is challenging s</w:t>
      </w:r>
      <w:r w:rsidR="00A56327">
        <w:rPr>
          <w:rFonts w:cs="Arial"/>
        </w:rPr>
        <w:t xml:space="preserve">ince </w:t>
      </w:r>
      <w:r w:rsidR="002753C2">
        <w:rPr>
          <w:rFonts w:cs="Arial"/>
        </w:rPr>
        <w:t xml:space="preserve">IDLE/INACTIVE </w:t>
      </w:r>
      <w:r w:rsidR="00A56327" w:rsidRPr="00AA1071">
        <w:rPr>
          <w:rFonts w:cs="Arial"/>
        </w:rPr>
        <w:t>mobility is UE controlled</w:t>
      </w:r>
      <w:r w:rsidR="00A56327">
        <w:rPr>
          <w:rFonts w:cs="Arial"/>
        </w:rPr>
        <w:t>,</w:t>
      </w:r>
      <w:r w:rsidR="002753C2">
        <w:rPr>
          <w:rFonts w:cs="Arial"/>
        </w:rPr>
        <w:t xml:space="preserve"> so</w:t>
      </w:r>
      <w:r w:rsidR="00A56327">
        <w:rPr>
          <w:rFonts w:cs="Arial"/>
        </w:rPr>
        <w:t xml:space="preserve"> t</w:t>
      </w:r>
      <w:r w:rsidR="00A56327" w:rsidRPr="00AA1071">
        <w:rPr>
          <w:rFonts w:cs="Arial"/>
        </w:rPr>
        <w:t xml:space="preserve">he network may not know how many UEs will be impacted by a given </w:t>
      </w:r>
      <w:r w:rsidR="00A56327">
        <w:rPr>
          <w:rFonts w:cs="Arial"/>
        </w:rPr>
        <w:t>power sharing action.</w:t>
      </w:r>
      <w:r w:rsidR="00A56327" w:rsidRPr="00AA1071">
        <w:rPr>
          <w:rFonts w:cs="Arial"/>
        </w:rPr>
        <w:t xml:space="preserve"> </w:t>
      </w:r>
      <w:r w:rsidR="00A56327">
        <w:rPr>
          <w:rFonts w:cs="Arial"/>
        </w:rPr>
        <w:t>Even though a</w:t>
      </w:r>
      <w:r w:rsidR="00A56327" w:rsidRPr="003A270E">
        <w:rPr>
          <w:rFonts w:cs="Arial"/>
        </w:rPr>
        <w:t xml:space="preserve"> RAN network may obtain a rough estimate of how many INACTIVE state UEs are within a geographic area based on </w:t>
      </w:r>
      <w:r w:rsidR="00576738">
        <w:rPr>
          <w:rFonts w:cs="Arial"/>
        </w:rPr>
        <w:t xml:space="preserve">the </w:t>
      </w:r>
      <w:r w:rsidR="006D1A41">
        <w:rPr>
          <w:rFonts w:cs="Arial"/>
        </w:rPr>
        <w:t>RNA</w:t>
      </w:r>
      <w:r w:rsidR="00A56327" w:rsidRPr="003A270E">
        <w:rPr>
          <w:rFonts w:cs="Arial"/>
        </w:rPr>
        <w:t xml:space="preserve">, </w:t>
      </w:r>
      <w:r w:rsidR="00FF5E42">
        <w:rPr>
          <w:rFonts w:cs="Arial"/>
        </w:rPr>
        <w:t>for</w:t>
      </w:r>
      <w:r w:rsidR="00A56327" w:rsidRPr="003A270E">
        <w:rPr>
          <w:rFonts w:cs="Arial"/>
        </w:rPr>
        <w:t xml:space="preserve"> IDLE UEs the information is stored at CN and not known </w:t>
      </w:r>
      <w:r w:rsidR="00D830F3">
        <w:rPr>
          <w:rFonts w:cs="Arial"/>
        </w:rPr>
        <w:t xml:space="preserve">locally </w:t>
      </w:r>
      <w:r w:rsidR="00A56327" w:rsidRPr="003A270E">
        <w:rPr>
          <w:rFonts w:cs="Arial"/>
        </w:rPr>
        <w:t>to RAN.</w:t>
      </w:r>
      <w:r w:rsidR="00A56327">
        <w:rPr>
          <w:rFonts w:cs="Arial"/>
        </w:rPr>
        <w:t xml:space="preserve"> </w:t>
      </w:r>
    </w:p>
    <w:p w14:paraId="13F550FA" w14:textId="28F1F36C" w:rsidR="00A56327" w:rsidRDefault="0012186C" w:rsidP="00A56327">
      <w:pPr>
        <w:rPr>
          <w:rFonts w:cs="Arial"/>
        </w:rPr>
      </w:pPr>
      <w:r>
        <w:rPr>
          <w:rFonts w:cs="Arial"/>
        </w:rPr>
        <w:lastRenderedPageBreak/>
        <w:t>Other possible options could include MDT logging, small data transmission, or initiating random access</w:t>
      </w:r>
      <w:r w:rsidR="0021577F">
        <w:rPr>
          <w:rFonts w:cs="Arial"/>
        </w:rPr>
        <w:t>.</w:t>
      </w:r>
      <w:r w:rsidR="00C03851">
        <w:rPr>
          <w:rFonts w:cs="Arial"/>
        </w:rPr>
        <w:t xml:space="preserve"> </w:t>
      </w:r>
      <w:r w:rsidR="0021577F">
        <w:rPr>
          <w:rFonts w:cs="Arial"/>
        </w:rPr>
        <w:t>H</w:t>
      </w:r>
      <w:r w:rsidR="00C03851">
        <w:rPr>
          <w:rFonts w:cs="Arial"/>
        </w:rPr>
        <w:t>owever</w:t>
      </w:r>
      <w:r w:rsidR="0021577F">
        <w:rPr>
          <w:rFonts w:cs="Arial"/>
        </w:rPr>
        <w:t>,</w:t>
      </w:r>
      <w:r w:rsidR="00C03851">
        <w:rPr>
          <w:rFonts w:cs="Arial"/>
        </w:rPr>
        <w:t xml:space="preserve"> initiating a connection to report</w:t>
      </w:r>
      <w:r w:rsidR="00A04ABD">
        <w:rPr>
          <w:rFonts w:cs="Arial"/>
        </w:rPr>
        <w:t xml:space="preserve"> power sharing impact</w:t>
      </w:r>
      <w:r w:rsidR="00C03851">
        <w:rPr>
          <w:rFonts w:cs="Arial"/>
        </w:rPr>
        <w:t xml:space="preserve"> </w:t>
      </w:r>
      <w:r w:rsidR="0021577F">
        <w:rPr>
          <w:rFonts w:cs="Arial"/>
        </w:rPr>
        <w:t xml:space="preserve">(especially from </w:t>
      </w:r>
      <w:r w:rsidR="00C03851">
        <w:rPr>
          <w:rFonts w:cs="Arial"/>
        </w:rPr>
        <w:t>IDLE</w:t>
      </w:r>
      <w:r w:rsidR="0021577F">
        <w:rPr>
          <w:rFonts w:cs="Arial"/>
        </w:rPr>
        <w:t>)</w:t>
      </w:r>
      <w:r w:rsidR="00C03851">
        <w:rPr>
          <w:rFonts w:cs="Arial"/>
        </w:rPr>
        <w:t xml:space="preserve"> </w:t>
      </w:r>
      <w:r w:rsidR="001B4EEE">
        <w:rPr>
          <w:rFonts w:cs="Arial"/>
        </w:rPr>
        <w:t>negatively</w:t>
      </w:r>
      <w:r w:rsidR="00C03851">
        <w:rPr>
          <w:rFonts w:cs="Arial"/>
        </w:rPr>
        <w:t xml:space="preserve"> impacts power consumption</w:t>
      </w:r>
      <w:r>
        <w:rPr>
          <w:rFonts w:cs="Arial"/>
        </w:rPr>
        <w:t xml:space="preserve">. </w:t>
      </w:r>
      <w:r w:rsidR="007931C0">
        <w:rPr>
          <w:rFonts w:cs="Arial"/>
        </w:rPr>
        <w:t xml:space="preserve">RAN2 may therefore study possible options to inform the network of </w:t>
      </w:r>
      <w:r w:rsidR="008B3501">
        <w:rPr>
          <w:rFonts w:cs="Arial"/>
        </w:rPr>
        <w:t xml:space="preserve">possible </w:t>
      </w:r>
      <w:r w:rsidR="007931C0">
        <w:rPr>
          <w:rFonts w:cs="Arial"/>
        </w:rPr>
        <w:t>power sharing impacts to RRC_IDLE/INACTIVE UEs</w:t>
      </w:r>
      <w:r w:rsidR="001B4EEE">
        <w:rPr>
          <w:rFonts w:cs="Arial"/>
        </w:rPr>
        <w:t>, considering both signalling overhead and power consumption.</w:t>
      </w:r>
    </w:p>
    <w:p w14:paraId="4C200E8B" w14:textId="63B233E2" w:rsidR="000A298D" w:rsidRDefault="000A298D" w:rsidP="000A298D">
      <w:pPr>
        <w:ind w:left="1440" w:hanging="1440"/>
        <w:rPr>
          <w:b/>
          <w:lang w:eastAsia="sv-SE"/>
        </w:rPr>
      </w:pPr>
      <w:r>
        <w:rPr>
          <w:b/>
          <w:lang w:eastAsia="sv-SE"/>
        </w:rPr>
        <w:t xml:space="preserve">Proposal </w:t>
      </w:r>
      <w:r w:rsidR="008D74E1">
        <w:rPr>
          <w:b/>
          <w:lang w:eastAsia="sv-SE"/>
        </w:rPr>
        <w:t>7</w:t>
      </w:r>
      <w:r>
        <w:rPr>
          <w:b/>
          <w:lang w:eastAsia="sv-SE"/>
        </w:rPr>
        <w:t>:</w:t>
      </w:r>
      <w:r>
        <w:rPr>
          <w:b/>
          <w:lang w:eastAsia="sv-SE"/>
        </w:rPr>
        <w:tab/>
        <w:t>Clarify whether existing mechanisms</w:t>
      </w:r>
      <w:r w:rsidR="00525683">
        <w:rPr>
          <w:b/>
          <w:lang w:eastAsia="sv-SE"/>
        </w:rPr>
        <w:t xml:space="preserve"> </w:t>
      </w:r>
      <w:r w:rsidR="00614376">
        <w:rPr>
          <w:b/>
          <w:lang w:eastAsia="sv-SE"/>
        </w:rPr>
        <w:t>(e.g., TAU/</w:t>
      </w:r>
      <w:r w:rsidR="00525683">
        <w:rPr>
          <w:b/>
          <w:lang w:eastAsia="sv-SE"/>
        </w:rPr>
        <w:t>RNA</w:t>
      </w:r>
      <w:r w:rsidR="00614376">
        <w:rPr>
          <w:b/>
          <w:lang w:eastAsia="sv-SE"/>
        </w:rPr>
        <w:t>U)</w:t>
      </w:r>
      <w:r>
        <w:rPr>
          <w:b/>
          <w:lang w:eastAsia="sv-SE"/>
        </w:rPr>
        <w:t xml:space="preserve"> are sufficient to </w:t>
      </w:r>
      <w:r w:rsidR="00055F29">
        <w:rPr>
          <w:b/>
          <w:lang w:eastAsia="sv-SE"/>
        </w:rPr>
        <w:t>track</w:t>
      </w:r>
      <w:r w:rsidR="00845571">
        <w:rPr>
          <w:b/>
          <w:lang w:eastAsia="sv-SE"/>
        </w:rPr>
        <w:t xml:space="preserve">/account for </w:t>
      </w:r>
      <w:r>
        <w:rPr>
          <w:b/>
          <w:lang w:eastAsia="sv-SE"/>
        </w:rPr>
        <w:t xml:space="preserve">RRC_IDLE/INACTIVE </w:t>
      </w:r>
      <w:r w:rsidR="00055F29">
        <w:rPr>
          <w:b/>
          <w:lang w:eastAsia="sv-SE"/>
        </w:rPr>
        <w:t>UE(s) during changes in beam power sharing/pattern/</w:t>
      </w:r>
      <w:r w:rsidR="00845571">
        <w:rPr>
          <w:b/>
          <w:lang w:eastAsia="sv-SE"/>
        </w:rPr>
        <w:t>s</w:t>
      </w:r>
      <w:r w:rsidR="00055F29">
        <w:rPr>
          <w:b/>
          <w:lang w:eastAsia="sv-SE"/>
        </w:rPr>
        <w:t>ize</w:t>
      </w:r>
      <w:r w:rsidR="00237CE3">
        <w:rPr>
          <w:b/>
          <w:lang w:eastAsia="sv-SE"/>
        </w:rPr>
        <w:t>.</w:t>
      </w:r>
    </w:p>
    <w:p w14:paraId="0B6D7D6F" w14:textId="77777777" w:rsidR="00214E6A" w:rsidRPr="004A1A95" w:rsidRDefault="00214E6A" w:rsidP="00214E6A">
      <w:pPr>
        <w:pStyle w:val="Heading1"/>
      </w:pPr>
      <w:r w:rsidRPr="004A1A95">
        <w:t>Conclusion</w:t>
      </w:r>
    </w:p>
    <w:p w14:paraId="66F0DF76" w14:textId="3FFC0E05"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B03A23">
        <w:t>DL coverage enhancements:</w:t>
      </w:r>
    </w:p>
    <w:p w14:paraId="79B979EE" w14:textId="77777777" w:rsidR="00262742" w:rsidRDefault="00262742" w:rsidP="00262742">
      <w:pPr>
        <w:ind w:left="1440" w:hanging="1440"/>
        <w:rPr>
          <w:bCs/>
          <w:i/>
          <w:iCs/>
          <w:lang w:eastAsia="sv-SE"/>
        </w:rPr>
      </w:pPr>
      <w:r w:rsidRPr="00A56D8A">
        <w:rPr>
          <w:bCs/>
          <w:i/>
          <w:iCs/>
          <w:lang w:eastAsia="sv-SE"/>
        </w:rPr>
        <w:t>Observation 1:</w:t>
      </w:r>
      <w:r>
        <w:rPr>
          <w:bCs/>
          <w:i/>
          <w:iCs/>
          <w:lang w:eastAsia="sv-SE"/>
        </w:rPr>
        <w:tab/>
        <w:t xml:space="preserve">Changes to beam power sharing/pattern/size can impact many aspects of the system (e.g., application of DL coverage enhancements, measurement reporting, CHO execution etc.) </w:t>
      </w:r>
    </w:p>
    <w:p w14:paraId="5B8790E7" w14:textId="561F105F" w:rsidR="00262742" w:rsidRDefault="00262742" w:rsidP="00262742">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are based on NW decision and thus predictable. Notifying UEs of upcoming changes can reduce </w:t>
      </w:r>
      <w:r w:rsidR="000A298D">
        <w:rPr>
          <w:bCs/>
          <w:i/>
          <w:iCs/>
          <w:lang w:eastAsia="sv-SE"/>
        </w:rPr>
        <w:t xml:space="preserve">undesirable </w:t>
      </w:r>
      <w:r>
        <w:rPr>
          <w:bCs/>
          <w:i/>
          <w:iCs/>
          <w:lang w:eastAsia="sv-SE"/>
        </w:rPr>
        <w:t xml:space="preserve">UE behaviour. </w:t>
      </w:r>
    </w:p>
    <w:p w14:paraId="771A0B70" w14:textId="77777777" w:rsidR="00B048CF" w:rsidRDefault="00B048CF" w:rsidP="00B048CF">
      <w:pPr>
        <w:ind w:left="1440" w:hanging="1440"/>
        <w:rPr>
          <w:bCs/>
          <w:i/>
          <w:iCs/>
          <w:lang w:eastAsia="sv-SE"/>
        </w:rPr>
      </w:pPr>
      <w:r w:rsidRPr="00A56D8A">
        <w:rPr>
          <w:bCs/>
          <w:i/>
          <w:iCs/>
          <w:lang w:eastAsia="sv-SE"/>
        </w:rPr>
        <w:t xml:space="preserve">Observation </w:t>
      </w:r>
      <w:r>
        <w:rPr>
          <w:bCs/>
          <w:i/>
          <w:iCs/>
          <w:lang w:eastAsia="sv-SE"/>
        </w:rPr>
        <w:t>3</w:t>
      </w:r>
      <w:r w:rsidRPr="00A56D8A">
        <w:rPr>
          <w:bCs/>
          <w:i/>
          <w:iCs/>
          <w:lang w:eastAsia="sv-SE"/>
        </w:rPr>
        <w:t>:</w:t>
      </w:r>
      <w:r>
        <w:rPr>
          <w:bCs/>
          <w:i/>
          <w:iCs/>
          <w:lang w:eastAsia="sv-SE"/>
        </w:rPr>
        <w:tab/>
        <w:t xml:space="preserve">Predicting when a UE will be impacted by changes to beam power sharing/pattern/size in earth-moving cell(s) requires satellite assistance information and UE calculation. </w:t>
      </w:r>
    </w:p>
    <w:p w14:paraId="29868B4F" w14:textId="43B2AEE8" w:rsidR="008D2486" w:rsidRDefault="008D2486" w:rsidP="008D2486">
      <w:pPr>
        <w:ind w:left="1440" w:hanging="1440"/>
        <w:rPr>
          <w:b/>
          <w:lang w:eastAsia="sv-SE"/>
        </w:rPr>
      </w:pPr>
      <w:r w:rsidRPr="00A56D8A">
        <w:rPr>
          <w:bCs/>
          <w:i/>
          <w:iCs/>
          <w:lang w:eastAsia="sv-SE"/>
        </w:rPr>
        <w:t xml:space="preserve">Observation </w:t>
      </w:r>
      <w:r w:rsidR="00B048CF">
        <w:rPr>
          <w:bCs/>
          <w:i/>
          <w:iCs/>
          <w:lang w:eastAsia="sv-SE"/>
        </w:rPr>
        <w:t>4</w:t>
      </w:r>
      <w:r w:rsidRPr="00A56D8A">
        <w:rPr>
          <w:bCs/>
          <w:i/>
          <w:iCs/>
          <w:lang w:eastAsia="sv-SE"/>
        </w:rPr>
        <w:t>:</w:t>
      </w:r>
      <w:r w:rsidRPr="00A56D8A">
        <w:rPr>
          <w:bCs/>
          <w:i/>
          <w:iCs/>
          <w:lang w:eastAsia="sv-SE"/>
        </w:rPr>
        <w:tab/>
      </w:r>
      <w:r w:rsidRPr="00776CD9">
        <w:rPr>
          <w:bCs/>
          <w:i/>
          <w:iCs/>
          <w:lang w:eastAsia="sv-SE"/>
        </w:rPr>
        <w:t xml:space="preserve">Understanding the impact of a power sharing is important to ensure </w:t>
      </w:r>
      <w:r>
        <w:rPr>
          <w:bCs/>
          <w:i/>
          <w:iCs/>
          <w:lang w:eastAsia="sv-SE"/>
        </w:rPr>
        <w:t xml:space="preserve">appropriate </w:t>
      </w:r>
      <w:r w:rsidRPr="00776CD9">
        <w:rPr>
          <w:bCs/>
          <w:i/>
          <w:iCs/>
          <w:lang w:eastAsia="sv-SE"/>
        </w:rPr>
        <w:t>satellite beam</w:t>
      </w:r>
      <w:r>
        <w:rPr>
          <w:bCs/>
          <w:i/>
          <w:iCs/>
          <w:lang w:eastAsia="sv-SE"/>
        </w:rPr>
        <w:t xml:space="preserve"> </w:t>
      </w:r>
      <w:r w:rsidRPr="00776CD9">
        <w:rPr>
          <w:bCs/>
          <w:i/>
          <w:iCs/>
          <w:lang w:eastAsia="sv-SE"/>
        </w:rPr>
        <w:t xml:space="preserve">characteristics (e.g., power level, size etc.) </w:t>
      </w:r>
      <w:r>
        <w:rPr>
          <w:bCs/>
          <w:i/>
          <w:iCs/>
          <w:lang w:eastAsia="sv-SE"/>
        </w:rPr>
        <w:t xml:space="preserve">while </w:t>
      </w:r>
      <w:r w:rsidR="000A298D">
        <w:rPr>
          <w:bCs/>
          <w:i/>
          <w:iCs/>
          <w:lang w:eastAsia="sv-SE"/>
        </w:rPr>
        <w:t>minimizing</w:t>
      </w:r>
      <w:r w:rsidR="000A298D" w:rsidRPr="00776CD9">
        <w:rPr>
          <w:bCs/>
          <w:i/>
          <w:iCs/>
          <w:lang w:eastAsia="sv-SE"/>
        </w:rPr>
        <w:t xml:space="preserve"> </w:t>
      </w:r>
      <w:r w:rsidRPr="00776CD9">
        <w:rPr>
          <w:bCs/>
          <w:i/>
          <w:iCs/>
          <w:lang w:eastAsia="sv-SE"/>
        </w:rPr>
        <w:t>impact</w:t>
      </w:r>
      <w:r>
        <w:rPr>
          <w:bCs/>
          <w:i/>
          <w:iCs/>
          <w:lang w:eastAsia="sv-SE"/>
        </w:rPr>
        <w:t>s to</w:t>
      </w:r>
      <w:r w:rsidRPr="00776CD9">
        <w:rPr>
          <w:bCs/>
          <w:i/>
          <w:iCs/>
          <w:lang w:eastAsia="sv-SE"/>
        </w:rPr>
        <w:t xml:space="preserve"> end-user QoS.</w:t>
      </w:r>
    </w:p>
    <w:p w14:paraId="248F0216" w14:textId="38ECD2FF" w:rsidR="00262742" w:rsidRDefault="00262742" w:rsidP="00262742">
      <w:pPr>
        <w:ind w:left="1440" w:hanging="1440"/>
        <w:rPr>
          <w:bCs/>
          <w:i/>
          <w:iCs/>
          <w:lang w:eastAsia="sv-SE"/>
        </w:rPr>
      </w:pPr>
      <w:r w:rsidRPr="00A56D8A">
        <w:rPr>
          <w:bCs/>
          <w:i/>
          <w:iCs/>
          <w:lang w:eastAsia="sv-SE"/>
        </w:rPr>
        <w:t xml:space="preserve">Observation </w:t>
      </w:r>
      <w:r w:rsidR="00B048CF">
        <w:rPr>
          <w:bCs/>
          <w:i/>
          <w:iCs/>
          <w:lang w:eastAsia="sv-SE"/>
        </w:rPr>
        <w:t>5</w:t>
      </w:r>
      <w:r w:rsidRPr="00A56D8A">
        <w:rPr>
          <w:bCs/>
          <w:i/>
          <w:iCs/>
          <w:lang w:eastAsia="sv-SE"/>
        </w:rPr>
        <w:t>:</w:t>
      </w:r>
      <w:r w:rsidRPr="00A56D8A">
        <w:rPr>
          <w:bCs/>
          <w:i/>
          <w:iCs/>
          <w:lang w:eastAsia="sv-SE"/>
        </w:rPr>
        <w:tab/>
      </w:r>
      <w:r>
        <w:rPr>
          <w:bCs/>
          <w:i/>
          <w:iCs/>
          <w:lang w:eastAsia="sv-SE"/>
        </w:rPr>
        <w:t>Identifying UE(s) most affected by a change (e.g., at risk of RLF) is important to support timely (re)configuration and recovery.</w:t>
      </w:r>
    </w:p>
    <w:p w14:paraId="7D9CB35E" w14:textId="77777777" w:rsidR="00A32D02" w:rsidRDefault="00A32D02" w:rsidP="00A32D02">
      <w:pPr>
        <w:ind w:left="1440" w:hanging="1440"/>
        <w:rPr>
          <w:b/>
          <w:lang w:eastAsia="sv-SE"/>
        </w:rPr>
      </w:pPr>
      <w:r w:rsidRPr="00A56D8A">
        <w:rPr>
          <w:bCs/>
          <w:i/>
          <w:iCs/>
          <w:lang w:eastAsia="sv-SE"/>
        </w:rPr>
        <w:t xml:space="preserve">Observation </w:t>
      </w:r>
      <w:r>
        <w:rPr>
          <w:bCs/>
          <w:i/>
          <w:iCs/>
          <w:lang w:eastAsia="sv-SE"/>
        </w:rPr>
        <w:t>6</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measurement reporting and evaluation and execution of CHO.</w:t>
      </w:r>
    </w:p>
    <w:p w14:paraId="1BA6E76D" w14:textId="4862C7DB" w:rsidR="00262742" w:rsidRDefault="00262742" w:rsidP="00262742">
      <w:pPr>
        <w:ind w:left="1440" w:hanging="1440"/>
        <w:rPr>
          <w:bCs/>
          <w:i/>
          <w:iCs/>
          <w:lang w:eastAsia="sv-SE"/>
        </w:rPr>
      </w:pPr>
      <w:r w:rsidRPr="00A56D8A">
        <w:rPr>
          <w:bCs/>
          <w:i/>
          <w:iCs/>
          <w:lang w:eastAsia="sv-SE"/>
        </w:rPr>
        <w:t xml:space="preserve">Observation </w:t>
      </w:r>
      <w:r w:rsidR="00B048CF">
        <w:rPr>
          <w:bCs/>
          <w:i/>
          <w:iCs/>
          <w:lang w:eastAsia="sv-SE"/>
        </w:rPr>
        <w:t>7</w:t>
      </w:r>
      <w:r w:rsidRPr="00A56D8A">
        <w:rPr>
          <w:bCs/>
          <w:i/>
          <w:iCs/>
          <w:lang w:eastAsia="sv-SE"/>
        </w:rPr>
        <w:t>:</w:t>
      </w:r>
      <w:r w:rsidRPr="00A56D8A">
        <w:rPr>
          <w:bCs/>
          <w:i/>
          <w:iCs/>
          <w:lang w:eastAsia="sv-SE"/>
        </w:rPr>
        <w:tab/>
      </w:r>
      <w:r>
        <w:rPr>
          <w:bCs/>
          <w:i/>
          <w:iCs/>
          <w:lang w:eastAsia="sv-SE"/>
        </w:rPr>
        <w:t>Future change(s) to beam power sharing/pattern/size in both camped cell and candidate cell(s) could impact cell (re)selection decisions.</w:t>
      </w:r>
    </w:p>
    <w:p w14:paraId="0C2C2735" w14:textId="1099E551" w:rsidR="00262742" w:rsidRDefault="00262742" w:rsidP="00262742">
      <w:pPr>
        <w:ind w:left="1440" w:hanging="1440"/>
        <w:rPr>
          <w:bCs/>
          <w:i/>
          <w:iCs/>
          <w:lang w:eastAsia="sv-SE"/>
        </w:rPr>
      </w:pPr>
      <w:r w:rsidRPr="00A56D8A">
        <w:rPr>
          <w:bCs/>
          <w:i/>
          <w:iCs/>
          <w:lang w:eastAsia="sv-SE"/>
        </w:rPr>
        <w:t xml:space="preserve">Observation </w:t>
      </w:r>
      <w:r w:rsidR="00B048CF">
        <w:rPr>
          <w:bCs/>
          <w:i/>
          <w:iCs/>
          <w:lang w:eastAsia="sv-SE"/>
        </w:rPr>
        <w:t>8</w:t>
      </w:r>
      <w:r w:rsidRPr="00A56D8A">
        <w:rPr>
          <w:bCs/>
          <w:i/>
          <w:iCs/>
          <w:lang w:eastAsia="sv-SE"/>
        </w:rPr>
        <w:t>:</w:t>
      </w:r>
      <w:r w:rsidRPr="00A56D8A">
        <w:rPr>
          <w:bCs/>
          <w:i/>
          <w:iCs/>
          <w:lang w:eastAsia="sv-SE"/>
        </w:rPr>
        <w:tab/>
      </w:r>
      <w:r>
        <w:rPr>
          <w:bCs/>
          <w:i/>
          <w:iCs/>
          <w:lang w:eastAsia="sv-SE"/>
        </w:rPr>
        <w:t>The network should consider the impact to RRC_IDLE/INACTIVE UEs when deciding changes to beam power sharing/pattern/size to ensure proper support for e.g., RA and SDT.</w:t>
      </w:r>
    </w:p>
    <w:p w14:paraId="4C787071" w14:textId="77777777" w:rsidR="00977EC5" w:rsidRDefault="00977EC5" w:rsidP="00977EC5">
      <w:pPr>
        <w:tabs>
          <w:tab w:val="left" w:pos="720"/>
          <w:tab w:val="left" w:pos="1440"/>
          <w:tab w:val="left" w:pos="3390"/>
        </w:tabs>
        <w:ind w:left="1440" w:hanging="1440"/>
        <w:rPr>
          <w:b/>
          <w:lang w:eastAsia="sv-SE"/>
        </w:rPr>
      </w:pPr>
      <w:r>
        <w:rPr>
          <w:b/>
          <w:lang w:eastAsia="sv-SE"/>
        </w:rPr>
        <w:t>Proposal 1a:</w:t>
      </w:r>
      <w:r>
        <w:rPr>
          <w:b/>
          <w:lang w:eastAsia="sv-SE"/>
        </w:rPr>
        <w:tab/>
        <w:t>The following options are considered to bar Rel-19 UEs not supporting DL coverage enhancement when the existing NTN bar bit is set:</w:t>
      </w:r>
    </w:p>
    <w:p w14:paraId="437E70DF" w14:textId="58F5A59E" w:rsidR="00977EC5" w:rsidRPr="001A00F5" w:rsidRDefault="00977EC5" w:rsidP="00977EC5">
      <w:pPr>
        <w:pStyle w:val="ListParagraph"/>
        <w:numPr>
          <w:ilvl w:val="0"/>
          <w:numId w:val="46"/>
        </w:numPr>
        <w:tabs>
          <w:tab w:val="left" w:pos="720"/>
          <w:tab w:val="left" w:pos="1440"/>
          <w:tab w:val="left" w:pos="3390"/>
        </w:tabs>
        <w:rPr>
          <w:rFonts w:ascii="Arial" w:hAnsi="Arial" w:cs="Arial"/>
          <w:b/>
          <w:sz w:val="20"/>
          <w:szCs w:val="20"/>
          <w:lang w:eastAsia="sv-SE"/>
        </w:rPr>
      </w:pPr>
      <w:r w:rsidRPr="001A00F5">
        <w:rPr>
          <w:rFonts w:ascii="Arial" w:hAnsi="Arial" w:cs="Arial"/>
          <w:b/>
          <w:sz w:val="20"/>
          <w:szCs w:val="20"/>
          <w:lang w:eastAsia="sv-SE"/>
        </w:rPr>
        <w:t>Option 1: The UE follows the existing NTN barring bit</w:t>
      </w:r>
    </w:p>
    <w:p w14:paraId="64BD0256" w14:textId="4A48DB64" w:rsidR="00977EC5" w:rsidRPr="001A00F5" w:rsidRDefault="00977EC5" w:rsidP="00977EC5">
      <w:pPr>
        <w:pStyle w:val="ListParagraph"/>
        <w:numPr>
          <w:ilvl w:val="0"/>
          <w:numId w:val="46"/>
        </w:numPr>
        <w:tabs>
          <w:tab w:val="left" w:pos="720"/>
          <w:tab w:val="left" w:pos="1440"/>
          <w:tab w:val="left" w:pos="3390"/>
        </w:tabs>
        <w:rPr>
          <w:rFonts w:ascii="Arial" w:hAnsi="Arial" w:cs="Arial"/>
          <w:b/>
          <w:sz w:val="20"/>
          <w:szCs w:val="20"/>
          <w:lang w:eastAsia="sv-SE"/>
        </w:rPr>
      </w:pPr>
      <w:r w:rsidRPr="001A00F5">
        <w:rPr>
          <w:rFonts w:ascii="Arial" w:hAnsi="Arial" w:cs="Arial"/>
          <w:b/>
          <w:sz w:val="20"/>
          <w:szCs w:val="20"/>
          <w:lang w:eastAsia="sv-SE"/>
        </w:rPr>
        <w:t>Option 2: An</w:t>
      </w:r>
      <w:r>
        <w:rPr>
          <w:rFonts w:ascii="Arial" w:hAnsi="Arial" w:cs="Arial"/>
          <w:b/>
          <w:sz w:val="20"/>
          <w:szCs w:val="20"/>
          <w:lang w:eastAsia="sv-SE"/>
        </w:rPr>
        <w:t>other</w:t>
      </w:r>
      <w:r w:rsidRPr="001A00F5">
        <w:rPr>
          <w:rFonts w:ascii="Arial" w:hAnsi="Arial" w:cs="Arial"/>
          <w:b/>
          <w:sz w:val="20"/>
          <w:szCs w:val="20"/>
          <w:lang w:eastAsia="sv-SE"/>
        </w:rPr>
        <w:t xml:space="preserve"> existing barring bit (e.g., </w:t>
      </w:r>
      <w:proofErr w:type="spellStart"/>
      <w:r w:rsidRPr="001A00F5">
        <w:rPr>
          <w:rFonts w:ascii="Arial" w:hAnsi="Arial" w:cs="Arial"/>
          <w:b/>
          <w:i/>
          <w:iCs/>
          <w:sz w:val="20"/>
          <w:szCs w:val="20"/>
          <w:lang w:eastAsia="sv-SE"/>
        </w:rPr>
        <w:t>cellbarredNES</w:t>
      </w:r>
      <w:proofErr w:type="spellEnd"/>
      <w:r w:rsidRPr="001A00F5">
        <w:rPr>
          <w:rFonts w:ascii="Arial" w:hAnsi="Arial" w:cs="Arial"/>
          <w:b/>
          <w:sz w:val="20"/>
          <w:szCs w:val="20"/>
          <w:lang w:eastAsia="sv-SE"/>
        </w:rPr>
        <w:t>) is re-purposed for Rel-19 NTN DL coverage enhancements</w:t>
      </w:r>
    </w:p>
    <w:p w14:paraId="420F8997" w14:textId="77777777" w:rsidR="00977EC5" w:rsidRPr="001A00F5" w:rsidRDefault="00977EC5" w:rsidP="00977EC5">
      <w:pPr>
        <w:pStyle w:val="ListParagraph"/>
        <w:numPr>
          <w:ilvl w:val="0"/>
          <w:numId w:val="46"/>
        </w:numPr>
        <w:tabs>
          <w:tab w:val="left" w:pos="720"/>
          <w:tab w:val="left" w:pos="1440"/>
          <w:tab w:val="left" w:pos="3390"/>
        </w:tabs>
        <w:rPr>
          <w:rFonts w:ascii="Arial" w:hAnsi="Arial" w:cs="Arial"/>
          <w:b/>
          <w:sz w:val="20"/>
          <w:szCs w:val="20"/>
          <w:lang w:eastAsia="sv-SE"/>
        </w:rPr>
      </w:pPr>
      <w:r w:rsidRPr="001A00F5">
        <w:rPr>
          <w:rFonts w:ascii="Arial" w:hAnsi="Arial" w:cs="Arial"/>
          <w:b/>
          <w:sz w:val="20"/>
          <w:szCs w:val="20"/>
          <w:lang w:eastAsia="sv-SE"/>
        </w:rPr>
        <w:t xml:space="preserve">Option 3: A new barring bit (e.g., </w:t>
      </w:r>
      <w:proofErr w:type="spellStart"/>
      <w:r w:rsidRPr="001A00F5">
        <w:rPr>
          <w:rFonts w:ascii="Arial" w:hAnsi="Arial" w:cs="Arial"/>
          <w:b/>
          <w:i/>
          <w:iCs/>
          <w:sz w:val="20"/>
          <w:szCs w:val="20"/>
          <w:lang w:eastAsia="sv-SE"/>
        </w:rPr>
        <w:t>cellbarredDLcov</w:t>
      </w:r>
      <w:proofErr w:type="spellEnd"/>
      <w:r w:rsidRPr="001A00F5">
        <w:rPr>
          <w:rFonts w:ascii="Arial" w:hAnsi="Arial" w:cs="Arial"/>
          <w:b/>
          <w:sz w:val="20"/>
          <w:szCs w:val="20"/>
          <w:lang w:eastAsia="sv-SE"/>
        </w:rPr>
        <w:t>) is introduced for Rel-19 NTN DL coverage enhancements</w:t>
      </w:r>
    </w:p>
    <w:p w14:paraId="467EB85B" w14:textId="77777777" w:rsidR="00977EC5" w:rsidRDefault="00977EC5" w:rsidP="00977EC5">
      <w:pPr>
        <w:tabs>
          <w:tab w:val="left" w:pos="720"/>
          <w:tab w:val="left" w:pos="1440"/>
          <w:tab w:val="left" w:pos="3390"/>
        </w:tabs>
        <w:ind w:left="1440" w:hanging="1440"/>
        <w:rPr>
          <w:b/>
          <w:lang w:eastAsia="sv-SE"/>
        </w:rPr>
      </w:pPr>
      <w:r>
        <w:rPr>
          <w:b/>
          <w:lang w:eastAsia="sv-SE"/>
        </w:rPr>
        <w:t>Proposal 1b:</w:t>
      </w:r>
      <w:r>
        <w:rPr>
          <w:b/>
          <w:lang w:eastAsia="sv-SE"/>
        </w:rPr>
        <w:tab/>
        <w:t>Postpone conclusion on barring</w:t>
      </w:r>
      <w:r w:rsidRPr="007F5896">
        <w:rPr>
          <w:b/>
          <w:lang w:eastAsia="sv-SE"/>
        </w:rPr>
        <w:t xml:space="preserve"> behaviour for Rel-19 UEs not supporting DL coverage enhancement </w:t>
      </w:r>
      <w:r>
        <w:rPr>
          <w:b/>
          <w:lang w:eastAsia="sv-SE"/>
        </w:rPr>
        <w:t>until further progress on DL coverage enhancements.</w:t>
      </w:r>
    </w:p>
    <w:p w14:paraId="7ACEC80E" w14:textId="467D5CFD" w:rsidR="00262742" w:rsidRDefault="00262742" w:rsidP="00262742">
      <w:pPr>
        <w:tabs>
          <w:tab w:val="left" w:pos="720"/>
          <w:tab w:val="left" w:pos="1440"/>
          <w:tab w:val="left" w:pos="3390"/>
        </w:tabs>
        <w:ind w:left="1440" w:hanging="1440"/>
        <w:rPr>
          <w:b/>
          <w:lang w:eastAsia="sv-SE"/>
        </w:rPr>
      </w:pPr>
      <w:r>
        <w:rPr>
          <w:b/>
          <w:lang w:eastAsia="sv-SE"/>
        </w:rPr>
        <w:t xml:space="preserve">Proposal </w:t>
      </w:r>
      <w:r w:rsidR="00977EC5">
        <w:rPr>
          <w:b/>
          <w:lang w:eastAsia="sv-SE"/>
        </w:rPr>
        <w:t>2</w:t>
      </w:r>
      <w:r>
        <w:rPr>
          <w:b/>
          <w:lang w:eastAsia="sv-SE"/>
        </w:rPr>
        <w:t>:</w:t>
      </w:r>
      <w:r>
        <w:rPr>
          <w:b/>
          <w:lang w:eastAsia="sv-SE"/>
        </w:rPr>
        <w:tab/>
        <w:t>UE can be notified of changes to beam power sharing/pattern/size.</w:t>
      </w:r>
    </w:p>
    <w:p w14:paraId="4F1CFAE8" w14:textId="5265215D" w:rsidR="00B048CF" w:rsidRDefault="00B048CF" w:rsidP="00B048CF">
      <w:pPr>
        <w:tabs>
          <w:tab w:val="left" w:pos="720"/>
          <w:tab w:val="left" w:pos="1440"/>
          <w:tab w:val="left" w:pos="3390"/>
        </w:tabs>
        <w:ind w:left="1440" w:hanging="1440"/>
        <w:rPr>
          <w:b/>
          <w:lang w:eastAsia="sv-SE"/>
        </w:rPr>
      </w:pPr>
      <w:r>
        <w:rPr>
          <w:b/>
          <w:lang w:eastAsia="sv-SE"/>
        </w:rPr>
        <w:t xml:space="preserve">Proposal </w:t>
      </w:r>
      <w:r w:rsidR="00977EC5">
        <w:rPr>
          <w:b/>
          <w:lang w:eastAsia="sv-SE"/>
        </w:rPr>
        <w:t>3</w:t>
      </w:r>
      <w:r>
        <w:rPr>
          <w:b/>
          <w:lang w:eastAsia="sv-SE"/>
        </w:rPr>
        <w:t>:</w:t>
      </w:r>
      <w:r>
        <w:rPr>
          <w:b/>
          <w:lang w:eastAsia="sv-SE"/>
        </w:rPr>
        <w:tab/>
        <w:t xml:space="preserve">Satellite assistance information (e.g., within </w:t>
      </w:r>
      <w:r w:rsidRPr="002F45D3">
        <w:rPr>
          <w:b/>
          <w:lang w:eastAsia="sv-SE"/>
        </w:rPr>
        <w:t>SIB19</w:t>
      </w:r>
      <w:r>
        <w:rPr>
          <w:b/>
          <w:lang w:eastAsia="sv-SE"/>
        </w:rPr>
        <w:t>) can be used to predict future changes to beam power sharing/pattern/size.</w:t>
      </w:r>
    </w:p>
    <w:p w14:paraId="3AD4128F" w14:textId="0CBDC342" w:rsidR="002B0484" w:rsidRDefault="002B0484" w:rsidP="002B0484">
      <w:pPr>
        <w:ind w:left="1440" w:hanging="1440"/>
        <w:rPr>
          <w:b/>
          <w:lang w:eastAsia="sv-SE"/>
        </w:rPr>
      </w:pPr>
      <w:r>
        <w:rPr>
          <w:b/>
          <w:lang w:eastAsia="sv-SE"/>
        </w:rPr>
        <w:t xml:space="preserve">Proposal </w:t>
      </w:r>
      <w:r w:rsidR="00977EC5">
        <w:rPr>
          <w:b/>
          <w:lang w:eastAsia="sv-SE"/>
        </w:rPr>
        <w:t>4</w:t>
      </w:r>
      <w:r>
        <w:rPr>
          <w:b/>
          <w:lang w:eastAsia="sv-SE"/>
        </w:rPr>
        <w:t>:</w:t>
      </w:r>
      <w:r>
        <w:rPr>
          <w:b/>
          <w:lang w:eastAsia="sv-SE"/>
        </w:rPr>
        <w:tab/>
      </w:r>
      <w:r w:rsidR="000237B2">
        <w:rPr>
          <w:b/>
          <w:lang w:eastAsia="sv-SE"/>
        </w:rPr>
        <w:t>Clarify</w:t>
      </w:r>
      <w:r>
        <w:rPr>
          <w:b/>
          <w:lang w:eastAsia="sv-SE"/>
        </w:rPr>
        <w:t xml:space="preserve"> whether existing measurement events (e.g., A1, A2) are sufficient to </w:t>
      </w:r>
      <w:r w:rsidR="00B21DFB">
        <w:rPr>
          <w:b/>
          <w:lang w:eastAsia="sv-SE"/>
        </w:rPr>
        <w:t>report</w:t>
      </w:r>
      <w:r>
        <w:rPr>
          <w:b/>
          <w:lang w:eastAsia="sv-SE"/>
        </w:rPr>
        <w:t xml:space="preserve"> the impact from change in beam power sharing/pattern/size.</w:t>
      </w:r>
    </w:p>
    <w:p w14:paraId="1990C762" w14:textId="66F85F9D" w:rsidR="00262742" w:rsidRDefault="00262742" w:rsidP="00262742">
      <w:pPr>
        <w:ind w:left="1440" w:hanging="1440"/>
        <w:rPr>
          <w:b/>
          <w:lang w:eastAsia="sv-SE"/>
        </w:rPr>
      </w:pPr>
      <w:r>
        <w:rPr>
          <w:b/>
          <w:lang w:eastAsia="sv-SE"/>
        </w:rPr>
        <w:t xml:space="preserve">Proposal </w:t>
      </w:r>
      <w:r w:rsidR="00977EC5">
        <w:rPr>
          <w:b/>
          <w:lang w:eastAsia="sv-SE"/>
        </w:rPr>
        <w:t>5</w:t>
      </w:r>
      <w:r>
        <w:rPr>
          <w:b/>
          <w:lang w:eastAsia="sv-SE"/>
        </w:rPr>
        <w:t>:</w:t>
      </w:r>
      <w:r>
        <w:rPr>
          <w:b/>
          <w:lang w:eastAsia="sv-SE"/>
        </w:rPr>
        <w:tab/>
        <w:t xml:space="preserve">UE can consider a future change to beam power sharing/pattern/size during </w:t>
      </w:r>
      <w:r w:rsidR="004173FA">
        <w:rPr>
          <w:b/>
          <w:lang w:eastAsia="sv-SE"/>
        </w:rPr>
        <w:t>mobility</w:t>
      </w:r>
      <w:r>
        <w:rPr>
          <w:b/>
          <w:lang w:eastAsia="sv-SE"/>
        </w:rPr>
        <w:t xml:space="preserve">. </w:t>
      </w:r>
    </w:p>
    <w:p w14:paraId="732F483A" w14:textId="6179036B" w:rsidR="00262742" w:rsidRDefault="00262742" w:rsidP="00262742">
      <w:pPr>
        <w:ind w:left="1440" w:hanging="1440"/>
        <w:rPr>
          <w:b/>
          <w:lang w:eastAsia="sv-SE"/>
        </w:rPr>
      </w:pPr>
      <w:r>
        <w:rPr>
          <w:b/>
          <w:lang w:eastAsia="sv-SE"/>
        </w:rPr>
        <w:t xml:space="preserve">Proposal </w:t>
      </w:r>
      <w:r w:rsidR="00977EC5">
        <w:rPr>
          <w:b/>
          <w:lang w:eastAsia="sv-SE"/>
        </w:rPr>
        <w:t>6</w:t>
      </w:r>
      <w:r>
        <w:rPr>
          <w:b/>
          <w:lang w:eastAsia="sv-SE"/>
        </w:rPr>
        <w:t>:</w:t>
      </w:r>
      <w:r>
        <w:rPr>
          <w:b/>
          <w:lang w:eastAsia="sv-SE"/>
        </w:rPr>
        <w:tab/>
        <w:t xml:space="preserve">UE can consider a future change to beam power sharing/pattern/size during cell (re)selection. </w:t>
      </w:r>
    </w:p>
    <w:p w14:paraId="14A2A9F3" w14:textId="7A850399" w:rsidR="00845571" w:rsidRDefault="00845571" w:rsidP="00845571">
      <w:pPr>
        <w:ind w:left="1440" w:hanging="1440"/>
        <w:rPr>
          <w:b/>
          <w:lang w:eastAsia="sv-SE"/>
        </w:rPr>
      </w:pPr>
      <w:r>
        <w:rPr>
          <w:b/>
          <w:lang w:eastAsia="sv-SE"/>
        </w:rPr>
        <w:t xml:space="preserve">Proposal </w:t>
      </w:r>
      <w:r w:rsidR="00977EC5">
        <w:rPr>
          <w:b/>
          <w:lang w:eastAsia="sv-SE"/>
        </w:rPr>
        <w:t>7</w:t>
      </w:r>
      <w:r>
        <w:rPr>
          <w:b/>
          <w:lang w:eastAsia="sv-SE"/>
        </w:rPr>
        <w:t>:</w:t>
      </w:r>
      <w:r>
        <w:rPr>
          <w:b/>
          <w:lang w:eastAsia="sv-SE"/>
        </w:rPr>
        <w:tab/>
        <w:t>Clarify whether existing mechanisms (e.g., TAU/RNAU) are sufficient to track/account for RRC_IDLE/INACTIVE UE(s) during changes in beam power sharing/pattern/size.</w:t>
      </w:r>
    </w:p>
    <w:p w14:paraId="377E0382" w14:textId="0BD71491" w:rsidR="00214E6A" w:rsidRPr="000F50C2" w:rsidRDefault="00214E6A" w:rsidP="00214E6A">
      <w:pPr>
        <w:pStyle w:val="Heading1"/>
      </w:pPr>
      <w:r w:rsidRPr="000F50C2">
        <w:t>References</w:t>
      </w:r>
    </w:p>
    <w:p w14:paraId="1CE2BEE7" w14:textId="1F5ECCA9" w:rsidR="001970C2" w:rsidRDefault="005A5FB4" w:rsidP="00A56D8A">
      <w:pPr>
        <w:pStyle w:val="Reference"/>
        <w:rPr>
          <w:lang w:val="en-US"/>
        </w:rPr>
      </w:pPr>
      <w:r>
        <w:rPr>
          <w:lang w:val="en-US"/>
        </w:rPr>
        <w:t>RP-</w:t>
      </w:r>
      <w:r w:rsidR="007D4B97">
        <w:rPr>
          <w:lang w:val="en-US"/>
        </w:rPr>
        <w:t xml:space="preserve">241667 </w:t>
      </w:r>
      <w:r>
        <w:rPr>
          <w:lang w:val="en-US"/>
        </w:rPr>
        <w:t>– Non-Terrestrial Networks (NTN) for NR Phase 3 – Thales, CATT</w:t>
      </w:r>
    </w:p>
    <w:p w14:paraId="3A4B143B" w14:textId="54867487" w:rsidR="008B25AB" w:rsidRDefault="008B25AB" w:rsidP="00A56D8A">
      <w:pPr>
        <w:pStyle w:val="Reference"/>
        <w:rPr>
          <w:lang w:val="en-US"/>
        </w:rPr>
      </w:pPr>
      <w:r>
        <w:rPr>
          <w:lang w:val="en-US"/>
        </w:rPr>
        <w:lastRenderedPageBreak/>
        <w:t>RAN1#116 chair notes</w:t>
      </w:r>
    </w:p>
    <w:p w14:paraId="5AC793AC" w14:textId="6029EFA0" w:rsidR="002C4D21" w:rsidRDefault="00C93502" w:rsidP="00A56D8A">
      <w:pPr>
        <w:pStyle w:val="Reference"/>
        <w:rPr>
          <w:lang w:val="en-US"/>
        </w:rPr>
      </w:pPr>
      <w:r>
        <w:rPr>
          <w:lang w:val="en-US"/>
        </w:rPr>
        <w:t xml:space="preserve">3GPP </w:t>
      </w:r>
      <w:r w:rsidR="002C4D21">
        <w:rPr>
          <w:lang w:val="en-US"/>
        </w:rPr>
        <w:t>TR 38.821</w:t>
      </w:r>
    </w:p>
    <w:p w14:paraId="58035B2B" w14:textId="3882213E" w:rsidR="007D0193" w:rsidRDefault="007D0193" w:rsidP="007D0193">
      <w:pPr>
        <w:pStyle w:val="Reference"/>
        <w:rPr>
          <w:lang w:val="en-US"/>
        </w:rPr>
      </w:pPr>
      <w:r>
        <w:rPr>
          <w:lang w:val="en-US"/>
        </w:rPr>
        <w:t>RAN1#116b chair notes</w:t>
      </w:r>
    </w:p>
    <w:p w14:paraId="58E44F58" w14:textId="4BB55E7B" w:rsidR="004D3897" w:rsidRDefault="004D3897" w:rsidP="007D0193">
      <w:pPr>
        <w:pStyle w:val="Reference"/>
        <w:rPr>
          <w:lang w:val="en-US"/>
        </w:rPr>
      </w:pPr>
      <w:r>
        <w:rPr>
          <w:lang w:val="en-US"/>
        </w:rPr>
        <w:t>RAN2#1</w:t>
      </w:r>
      <w:r w:rsidR="00A30256">
        <w:rPr>
          <w:lang w:val="en-US"/>
        </w:rPr>
        <w:t>25</w:t>
      </w:r>
      <w:r>
        <w:rPr>
          <w:lang w:val="en-US"/>
        </w:rPr>
        <w:t>bis chair notes</w:t>
      </w:r>
    </w:p>
    <w:p w14:paraId="378FD7B4" w14:textId="68909431" w:rsidR="003F75B3" w:rsidRDefault="009A4B0F" w:rsidP="007D0193">
      <w:pPr>
        <w:pStyle w:val="Reference"/>
        <w:rPr>
          <w:lang w:val="en-US"/>
        </w:rPr>
      </w:pPr>
      <w:r>
        <w:rPr>
          <w:lang w:val="en-US"/>
        </w:rPr>
        <w:t>RAN1#117 chair notes</w:t>
      </w:r>
    </w:p>
    <w:p w14:paraId="0E305DBB" w14:textId="671DBD05" w:rsidR="00F852BB" w:rsidRPr="00943797" w:rsidRDefault="00F852BB" w:rsidP="007D0193">
      <w:pPr>
        <w:pStyle w:val="Reference"/>
        <w:rPr>
          <w:lang w:val="en-US"/>
        </w:rPr>
      </w:pPr>
      <w:r w:rsidRPr="00F852BB">
        <w:t>R2-2405767</w:t>
      </w:r>
      <w:r w:rsidR="009C68FD">
        <w:t xml:space="preserve"> – </w:t>
      </w:r>
      <w:r w:rsidRPr="00F852BB">
        <w:t>LS on DL coverage enhancements</w:t>
      </w:r>
      <w:r>
        <w:t xml:space="preserve"> – </w:t>
      </w:r>
      <w:r w:rsidRPr="00F852BB">
        <w:t>CMCC</w:t>
      </w:r>
    </w:p>
    <w:p w14:paraId="6DB0947D" w14:textId="61262901" w:rsidR="00943797" w:rsidRPr="007D0193" w:rsidRDefault="00943797" w:rsidP="007D0193">
      <w:pPr>
        <w:pStyle w:val="Reference"/>
        <w:rPr>
          <w:lang w:val="en-US"/>
        </w:rPr>
      </w:pPr>
      <w:r>
        <w:t>RAN2#127 chair notes</w:t>
      </w:r>
    </w:p>
    <w:sectPr w:rsidR="00943797" w:rsidRPr="007D019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2EE82" w14:textId="77777777" w:rsidR="00473BA3" w:rsidRDefault="00473BA3">
      <w:pPr>
        <w:spacing w:after="0"/>
      </w:pPr>
      <w:r>
        <w:separator/>
      </w:r>
    </w:p>
  </w:endnote>
  <w:endnote w:type="continuationSeparator" w:id="0">
    <w:p w14:paraId="106DEE2E" w14:textId="77777777" w:rsidR="00473BA3" w:rsidRDefault="00473B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3EA36" w14:textId="77777777" w:rsidR="00473BA3" w:rsidRDefault="00473BA3">
      <w:pPr>
        <w:spacing w:after="0"/>
      </w:pPr>
      <w:r>
        <w:separator/>
      </w:r>
    </w:p>
  </w:footnote>
  <w:footnote w:type="continuationSeparator" w:id="0">
    <w:p w14:paraId="640C1844" w14:textId="77777777" w:rsidR="00473BA3" w:rsidRDefault="00473B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4701AC"/>
    <w:multiLevelType w:val="hybridMultilevel"/>
    <w:tmpl w:val="9C26D200"/>
    <w:lvl w:ilvl="0" w:tplc="0E02ABF4">
      <w:start w:val="1"/>
      <w:numFmt w:val="decimal"/>
      <w:lvlText w:val="%1."/>
      <w:lvlJc w:val="left"/>
      <w:pPr>
        <w:ind w:left="840" w:hanging="4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0EE16F50"/>
    <w:multiLevelType w:val="hybridMultilevel"/>
    <w:tmpl w:val="3D36ADC8"/>
    <w:lvl w:ilvl="0" w:tplc="9CEC8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F04309"/>
    <w:multiLevelType w:val="hybridMultilevel"/>
    <w:tmpl w:val="9A1A8182"/>
    <w:lvl w:ilvl="0" w:tplc="04090001">
      <w:start w:val="1"/>
      <w:numFmt w:val="bullet"/>
      <w:lvlText w:val=""/>
      <w:lvlJc w:val="left"/>
      <w:pPr>
        <w:ind w:left="840" w:hanging="420"/>
      </w:pPr>
      <w:rPr>
        <w:rFonts w:ascii="Symbol" w:hAnsi="Symbol"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 w15:restartNumberingAfterBreak="0">
    <w:nsid w:val="1EFA13A3"/>
    <w:multiLevelType w:val="hybridMultilevel"/>
    <w:tmpl w:val="8EF00E36"/>
    <w:lvl w:ilvl="0" w:tplc="A6187904">
      <w:start w:val="22"/>
      <w:numFmt w:val="bullet"/>
      <w:lvlText w:val="-"/>
      <w:lvlJc w:val="left"/>
      <w:pPr>
        <w:ind w:left="840" w:hanging="420"/>
      </w:pPr>
      <w:rPr>
        <w:rFonts w:ascii="Times New Roman" w:eastAsia="MS Mincho" w:hAnsi="Times New Roman" w:cs="Times New Roman"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0"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22CF24C9"/>
    <w:multiLevelType w:val="hybridMultilevel"/>
    <w:tmpl w:val="F620D0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657477"/>
    <w:multiLevelType w:val="hybridMultilevel"/>
    <w:tmpl w:val="AC6E9AF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C92D4D"/>
    <w:multiLevelType w:val="hybridMultilevel"/>
    <w:tmpl w:val="34C2737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ED703D9"/>
    <w:multiLevelType w:val="hybridMultilevel"/>
    <w:tmpl w:val="364ECDA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0"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3"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525039C"/>
    <w:multiLevelType w:val="hybridMultilevel"/>
    <w:tmpl w:val="417E12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3F1A99"/>
    <w:multiLevelType w:val="hybridMultilevel"/>
    <w:tmpl w:val="4C945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7"/>
  </w:num>
  <w:num w:numId="3" w16cid:durableId="1637418349">
    <w:abstractNumId w:val="31"/>
  </w:num>
  <w:num w:numId="4" w16cid:durableId="1058475319">
    <w:abstractNumId w:val="6"/>
  </w:num>
  <w:num w:numId="5" w16cid:durableId="1771269068">
    <w:abstractNumId w:val="22"/>
  </w:num>
  <w:num w:numId="6" w16cid:durableId="803544036">
    <w:abstractNumId w:val="0"/>
  </w:num>
  <w:num w:numId="7" w16cid:durableId="1986810630">
    <w:abstractNumId w:val="38"/>
  </w:num>
  <w:num w:numId="8" w16cid:durableId="990451810">
    <w:abstractNumId w:val="43"/>
  </w:num>
  <w:num w:numId="9" w16cid:durableId="43912098">
    <w:abstractNumId w:val="42"/>
  </w:num>
  <w:num w:numId="10" w16cid:durableId="549611583">
    <w:abstractNumId w:val="4"/>
  </w:num>
  <w:num w:numId="11" w16cid:durableId="227424553">
    <w:abstractNumId w:val="40"/>
  </w:num>
  <w:num w:numId="12" w16cid:durableId="669529228">
    <w:abstractNumId w:val="7"/>
  </w:num>
  <w:num w:numId="13" w16cid:durableId="17004567">
    <w:abstractNumId w:val="25"/>
  </w:num>
  <w:num w:numId="14" w16cid:durableId="531262009">
    <w:abstractNumId w:val="20"/>
  </w:num>
  <w:num w:numId="15" w16cid:durableId="1386445702">
    <w:abstractNumId w:val="32"/>
  </w:num>
  <w:num w:numId="16" w16cid:durableId="73090849">
    <w:abstractNumId w:val="26"/>
  </w:num>
  <w:num w:numId="17" w16cid:durableId="1932928658">
    <w:abstractNumId w:val="36"/>
  </w:num>
  <w:num w:numId="18" w16cid:durableId="1342657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4"/>
  </w:num>
  <w:num w:numId="21" w16cid:durableId="340164484">
    <w:abstractNumId w:val="29"/>
  </w:num>
  <w:num w:numId="22" w16cid:durableId="1773475603">
    <w:abstractNumId w:val="33"/>
  </w:num>
  <w:num w:numId="23" w16cid:durableId="1691177393">
    <w:abstractNumId w:val="14"/>
  </w:num>
  <w:num w:numId="24" w16cid:durableId="1454592664">
    <w:abstractNumId w:val="23"/>
  </w:num>
  <w:num w:numId="25" w16cid:durableId="281545292">
    <w:abstractNumId w:val="13"/>
  </w:num>
  <w:num w:numId="26" w16cid:durableId="157767961">
    <w:abstractNumId w:val="28"/>
  </w:num>
  <w:num w:numId="27" w16cid:durableId="2120292884">
    <w:abstractNumId w:val="21"/>
  </w:num>
  <w:num w:numId="28" w16cid:durableId="1934505554">
    <w:abstractNumId w:val="34"/>
  </w:num>
  <w:num w:numId="29" w16cid:durableId="2075422412">
    <w:abstractNumId w:val="5"/>
  </w:num>
  <w:num w:numId="30" w16cid:durableId="630330755">
    <w:abstractNumId w:val="10"/>
  </w:num>
  <w:num w:numId="31" w16cid:durableId="1907260896">
    <w:abstractNumId w:val="16"/>
  </w:num>
  <w:num w:numId="32" w16cid:durableId="1688945861">
    <w:abstractNumId w:val="35"/>
  </w:num>
  <w:num w:numId="33" w16cid:durableId="1013916681">
    <w:abstractNumId w:val="18"/>
  </w:num>
  <w:num w:numId="34" w16cid:durableId="1127509856">
    <w:abstractNumId w:val="30"/>
  </w:num>
  <w:num w:numId="35" w16cid:durableId="2065323467">
    <w:abstractNumId w:val="41"/>
  </w:num>
  <w:num w:numId="36" w16cid:durableId="1860698484">
    <w:abstractNumId w:val="15"/>
  </w:num>
  <w:num w:numId="37" w16cid:durableId="965769400">
    <w:abstractNumId w:val="39"/>
  </w:num>
  <w:num w:numId="38" w16cid:durableId="1085298810">
    <w:abstractNumId w:val="24"/>
  </w:num>
  <w:num w:numId="39" w16cid:durableId="2109964011">
    <w:abstractNumId w:val="3"/>
  </w:num>
  <w:num w:numId="40" w16cid:durableId="1554734890">
    <w:abstractNumId w:val="12"/>
  </w:num>
  <w:num w:numId="41" w16cid:durableId="584342034">
    <w:abstractNumId w:val="19"/>
  </w:num>
  <w:num w:numId="42" w16cid:durableId="960376720">
    <w:abstractNumId w:val="37"/>
  </w:num>
  <w:num w:numId="43" w16cid:durableId="1135485784">
    <w:abstractNumId w:val="17"/>
  </w:num>
  <w:num w:numId="44" w16cid:durableId="318658826">
    <w:abstractNumId w:val="2"/>
  </w:num>
  <w:num w:numId="45" w16cid:durableId="1872719480">
    <w:abstractNumId w:val="8"/>
  </w:num>
  <w:num w:numId="46" w16cid:durableId="163904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918"/>
    <w:rsid w:val="00005CF8"/>
    <w:rsid w:val="000060F9"/>
    <w:rsid w:val="00006371"/>
    <w:rsid w:val="00006F3A"/>
    <w:rsid w:val="00007093"/>
    <w:rsid w:val="000071B8"/>
    <w:rsid w:val="00007C30"/>
    <w:rsid w:val="0001029F"/>
    <w:rsid w:val="000106E4"/>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E48"/>
    <w:rsid w:val="0001655C"/>
    <w:rsid w:val="00016B72"/>
    <w:rsid w:val="00016BC7"/>
    <w:rsid w:val="00016C3B"/>
    <w:rsid w:val="00016CE8"/>
    <w:rsid w:val="00017245"/>
    <w:rsid w:val="00017865"/>
    <w:rsid w:val="00017A5A"/>
    <w:rsid w:val="00020C5B"/>
    <w:rsid w:val="00021511"/>
    <w:rsid w:val="000218BA"/>
    <w:rsid w:val="00021A53"/>
    <w:rsid w:val="00021E67"/>
    <w:rsid w:val="00021F53"/>
    <w:rsid w:val="000237B2"/>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AFF"/>
    <w:rsid w:val="00037540"/>
    <w:rsid w:val="000376F0"/>
    <w:rsid w:val="0003788B"/>
    <w:rsid w:val="00037CB0"/>
    <w:rsid w:val="00037F51"/>
    <w:rsid w:val="00040136"/>
    <w:rsid w:val="000401A2"/>
    <w:rsid w:val="000407A8"/>
    <w:rsid w:val="00040A47"/>
    <w:rsid w:val="00040AD9"/>
    <w:rsid w:val="00041B58"/>
    <w:rsid w:val="000427EF"/>
    <w:rsid w:val="0004282A"/>
    <w:rsid w:val="00042940"/>
    <w:rsid w:val="0004345F"/>
    <w:rsid w:val="000437BE"/>
    <w:rsid w:val="00043D5A"/>
    <w:rsid w:val="00044134"/>
    <w:rsid w:val="0004516E"/>
    <w:rsid w:val="000454F3"/>
    <w:rsid w:val="000455DF"/>
    <w:rsid w:val="000458E0"/>
    <w:rsid w:val="000459F9"/>
    <w:rsid w:val="00045F04"/>
    <w:rsid w:val="00046140"/>
    <w:rsid w:val="000463A6"/>
    <w:rsid w:val="00046647"/>
    <w:rsid w:val="00046899"/>
    <w:rsid w:val="000468A3"/>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35A9"/>
    <w:rsid w:val="00053693"/>
    <w:rsid w:val="0005377A"/>
    <w:rsid w:val="00053E5C"/>
    <w:rsid w:val="00054079"/>
    <w:rsid w:val="00054235"/>
    <w:rsid w:val="00054E3E"/>
    <w:rsid w:val="00055F29"/>
    <w:rsid w:val="000562C1"/>
    <w:rsid w:val="0005637C"/>
    <w:rsid w:val="000565D8"/>
    <w:rsid w:val="00056855"/>
    <w:rsid w:val="00056B72"/>
    <w:rsid w:val="00057265"/>
    <w:rsid w:val="00057486"/>
    <w:rsid w:val="000577C5"/>
    <w:rsid w:val="00057B0C"/>
    <w:rsid w:val="00057BFC"/>
    <w:rsid w:val="000600DC"/>
    <w:rsid w:val="000608BF"/>
    <w:rsid w:val="0006093B"/>
    <w:rsid w:val="00061857"/>
    <w:rsid w:val="00061A47"/>
    <w:rsid w:val="00061C35"/>
    <w:rsid w:val="00062785"/>
    <w:rsid w:val="00062DF2"/>
    <w:rsid w:val="00063024"/>
    <w:rsid w:val="0006307F"/>
    <w:rsid w:val="00063198"/>
    <w:rsid w:val="000632CF"/>
    <w:rsid w:val="0006339D"/>
    <w:rsid w:val="00064052"/>
    <w:rsid w:val="00064C6D"/>
    <w:rsid w:val="00065043"/>
    <w:rsid w:val="00065174"/>
    <w:rsid w:val="00065DE4"/>
    <w:rsid w:val="00065F0E"/>
    <w:rsid w:val="00066657"/>
    <w:rsid w:val="00066A4D"/>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3BE1"/>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27F7"/>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656"/>
    <w:rsid w:val="000A07A2"/>
    <w:rsid w:val="000A0CC9"/>
    <w:rsid w:val="000A1406"/>
    <w:rsid w:val="000A16B3"/>
    <w:rsid w:val="000A2503"/>
    <w:rsid w:val="000A2873"/>
    <w:rsid w:val="000A298D"/>
    <w:rsid w:val="000A2F75"/>
    <w:rsid w:val="000A35ED"/>
    <w:rsid w:val="000A3678"/>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34A"/>
    <w:rsid w:val="000C24FB"/>
    <w:rsid w:val="000C2520"/>
    <w:rsid w:val="000C2A5A"/>
    <w:rsid w:val="000C342C"/>
    <w:rsid w:val="000C3466"/>
    <w:rsid w:val="000C39BD"/>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C29"/>
    <w:rsid w:val="000D1F82"/>
    <w:rsid w:val="000D2113"/>
    <w:rsid w:val="000D21BC"/>
    <w:rsid w:val="000D2713"/>
    <w:rsid w:val="000D2E0C"/>
    <w:rsid w:val="000D2F39"/>
    <w:rsid w:val="000D30C3"/>
    <w:rsid w:val="000D3338"/>
    <w:rsid w:val="000D3BAA"/>
    <w:rsid w:val="000D42E0"/>
    <w:rsid w:val="000D4867"/>
    <w:rsid w:val="000D4D79"/>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58C"/>
    <w:rsid w:val="00104E39"/>
    <w:rsid w:val="00104ED9"/>
    <w:rsid w:val="001059B8"/>
    <w:rsid w:val="00106798"/>
    <w:rsid w:val="00106A87"/>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5E42"/>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4FB"/>
    <w:rsid w:val="00137BC4"/>
    <w:rsid w:val="00137DD4"/>
    <w:rsid w:val="00137DFA"/>
    <w:rsid w:val="00137E67"/>
    <w:rsid w:val="00140179"/>
    <w:rsid w:val="00140A20"/>
    <w:rsid w:val="001415EA"/>
    <w:rsid w:val="001424CD"/>
    <w:rsid w:val="0014257D"/>
    <w:rsid w:val="00143787"/>
    <w:rsid w:val="00144DEC"/>
    <w:rsid w:val="00145082"/>
    <w:rsid w:val="00145102"/>
    <w:rsid w:val="00146094"/>
    <w:rsid w:val="0014651B"/>
    <w:rsid w:val="00146678"/>
    <w:rsid w:val="00146953"/>
    <w:rsid w:val="00146F34"/>
    <w:rsid w:val="00147595"/>
    <w:rsid w:val="00147F9D"/>
    <w:rsid w:val="00151090"/>
    <w:rsid w:val="001513E7"/>
    <w:rsid w:val="001524D5"/>
    <w:rsid w:val="00153274"/>
    <w:rsid w:val="001533B0"/>
    <w:rsid w:val="00154799"/>
    <w:rsid w:val="00155464"/>
    <w:rsid w:val="00155B00"/>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778"/>
    <w:rsid w:val="00164ECF"/>
    <w:rsid w:val="00165E5A"/>
    <w:rsid w:val="00166085"/>
    <w:rsid w:val="001660A7"/>
    <w:rsid w:val="001663CA"/>
    <w:rsid w:val="0016695A"/>
    <w:rsid w:val="00166C9B"/>
    <w:rsid w:val="00167733"/>
    <w:rsid w:val="001678BC"/>
    <w:rsid w:val="001678CE"/>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4D2C"/>
    <w:rsid w:val="001851CF"/>
    <w:rsid w:val="00185C0C"/>
    <w:rsid w:val="00186265"/>
    <w:rsid w:val="0018645E"/>
    <w:rsid w:val="001866E6"/>
    <w:rsid w:val="00186943"/>
    <w:rsid w:val="00186AE3"/>
    <w:rsid w:val="00186BE4"/>
    <w:rsid w:val="0018748E"/>
    <w:rsid w:val="00187A1B"/>
    <w:rsid w:val="001904EE"/>
    <w:rsid w:val="00190A03"/>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AF5"/>
    <w:rsid w:val="001B2FD9"/>
    <w:rsid w:val="001B36FC"/>
    <w:rsid w:val="001B3F4A"/>
    <w:rsid w:val="001B4EEE"/>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D24"/>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15F"/>
    <w:rsid w:val="001E4B0B"/>
    <w:rsid w:val="001E50E8"/>
    <w:rsid w:val="001E5252"/>
    <w:rsid w:val="001E55BE"/>
    <w:rsid w:val="001E5DED"/>
    <w:rsid w:val="001E5E58"/>
    <w:rsid w:val="001E6291"/>
    <w:rsid w:val="001E648E"/>
    <w:rsid w:val="001E6E06"/>
    <w:rsid w:val="001E6FD8"/>
    <w:rsid w:val="001E771F"/>
    <w:rsid w:val="001E7C67"/>
    <w:rsid w:val="001E7DA2"/>
    <w:rsid w:val="001F0E7F"/>
    <w:rsid w:val="001F1164"/>
    <w:rsid w:val="001F19E9"/>
    <w:rsid w:val="001F1A6E"/>
    <w:rsid w:val="001F1D39"/>
    <w:rsid w:val="001F2DD3"/>
    <w:rsid w:val="001F32EF"/>
    <w:rsid w:val="001F34AE"/>
    <w:rsid w:val="001F3CD7"/>
    <w:rsid w:val="001F4A6E"/>
    <w:rsid w:val="001F4B81"/>
    <w:rsid w:val="001F4B8E"/>
    <w:rsid w:val="001F51E3"/>
    <w:rsid w:val="001F54B7"/>
    <w:rsid w:val="001F6244"/>
    <w:rsid w:val="001F68DB"/>
    <w:rsid w:val="001F69CD"/>
    <w:rsid w:val="001F7148"/>
    <w:rsid w:val="001F7F4F"/>
    <w:rsid w:val="001F7F62"/>
    <w:rsid w:val="00200379"/>
    <w:rsid w:val="00200438"/>
    <w:rsid w:val="002006B4"/>
    <w:rsid w:val="002010CB"/>
    <w:rsid w:val="00201245"/>
    <w:rsid w:val="00201D43"/>
    <w:rsid w:val="00201F2D"/>
    <w:rsid w:val="00201F49"/>
    <w:rsid w:val="002020F1"/>
    <w:rsid w:val="0020265B"/>
    <w:rsid w:val="002027E2"/>
    <w:rsid w:val="00202B50"/>
    <w:rsid w:val="00202F8E"/>
    <w:rsid w:val="0020308F"/>
    <w:rsid w:val="00203386"/>
    <w:rsid w:val="002034C1"/>
    <w:rsid w:val="00203826"/>
    <w:rsid w:val="002042AF"/>
    <w:rsid w:val="0020491B"/>
    <w:rsid w:val="002055B8"/>
    <w:rsid w:val="00205AC5"/>
    <w:rsid w:val="00205B11"/>
    <w:rsid w:val="00206516"/>
    <w:rsid w:val="0020674D"/>
    <w:rsid w:val="00206EAA"/>
    <w:rsid w:val="0020707A"/>
    <w:rsid w:val="002100B5"/>
    <w:rsid w:val="002101FF"/>
    <w:rsid w:val="0021023B"/>
    <w:rsid w:val="00210532"/>
    <w:rsid w:val="0021076C"/>
    <w:rsid w:val="00210B9B"/>
    <w:rsid w:val="00211533"/>
    <w:rsid w:val="002120F1"/>
    <w:rsid w:val="0021227B"/>
    <w:rsid w:val="002128AD"/>
    <w:rsid w:val="00212978"/>
    <w:rsid w:val="00212AA6"/>
    <w:rsid w:val="00212C40"/>
    <w:rsid w:val="00212D09"/>
    <w:rsid w:val="00213113"/>
    <w:rsid w:val="002132E5"/>
    <w:rsid w:val="0021339B"/>
    <w:rsid w:val="00213A5A"/>
    <w:rsid w:val="00213FA4"/>
    <w:rsid w:val="002140B8"/>
    <w:rsid w:val="002143FA"/>
    <w:rsid w:val="00214E6A"/>
    <w:rsid w:val="0021577F"/>
    <w:rsid w:val="00215859"/>
    <w:rsid w:val="002160C7"/>
    <w:rsid w:val="0021673E"/>
    <w:rsid w:val="002168F0"/>
    <w:rsid w:val="00217472"/>
    <w:rsid w:val="00217AF0"/>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65A"/>
    <w:rsid w:val="00231669"/>
    <w:rsid w:val="0023186A"/>
    <w:rsid w:val="00231AAC"/>
    <w:rsid w:val="00231F90"/>
    <w:rsid w:val="00232164"/>
    <w:rsid w:val="002326CA"/>
    <w:rsid w:val="002326FA"/>
    <w:rsid w:val="00232820"/>
    <w:rsid w:val="00233038"/>
    <w:rsid w:val="00233100"/>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2CD7"/>
    <w:rsid w:val="00243105"/>
    <w:rsid w:val="002435B2"/>
    <w:rsid w:val="00243E94"/>
    <w:rsid w:val="002442DE"/>
    <w:rsid w:val="0024461C"/>
    <w:rsid w:val="00244783"/>
    <w:rsid w:val="00244C54"/>
    <w:rsid w:val="00245DDE"/>
    <w:rsid w:val="00245F8D"/>
    <w:rsid w:val="002460B3"/>
    <w:rsid w:val="00246CE9"/>
    <w:rsid w:val="00246D67"/>
    <w:rsid w:val="00247097"/>
    <w:rsid w:val="00247187"/>
    <w:rsid w:val="002474BA"/>
    <w:rsid w:val="0024763F"/>
    <w:rsid w:val="00247D30"/>
    <w:rsid w:val="0025013D"/>
    <w:rsid w:val="002502C9"/>
    <w:rsid w:val="00250879"/>
    <w:rsid w:val="00250B8B"/>
    <w:rsid w:val="00250C2F"/>
    <w:rsid w:val="00251383"/>
    <w:rsid w:val="002514A4"/>
    <w:rsid w:val="002516C2"/>
    <w:rsid w:val="00251DB9"/>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23D"/>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7197"/>
    <w:rsid w:val="0028778C"/>
    <w:rsid w:val="00287B7B"/>
    <w:rsid w:val="00287BD8"/>
    <w:rsid w:val="00287E97"/>
    <w:rsid w:val="00290009"/>
    <w:rsid w:val="002902C2"/>
    <w:rsid w:val="00290845"/>
    <w:rsid w:val="00291CA8"/>
    <w:rsid w:val="00292A49"/>
    <w:rsid w:val="00292DA4"/>
    <w:rsid w:val="00293C07"/>
    <w:rsid w:val="00294112"/>
    <w:rsid w:val="00294317"/>
    <w:rsid w:val="002943FF"/>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9D"/>
    <w:rsid w:val="002A2BF3"/>
    <w:rsid w:val="002A33C5"/>
    <w:rsid w:val="002A3922"/>
    <w:rsid w:val="002A3C68"/>
    <w:rsid w:val="002A4BFA"/>
    <w:rsid w:val="002A5045"/>
    <w:rsid w:val="002A51CC"/>
    <w:rsid w:val="002A52FB"/>
    <w:rsid w:val="002A5D66"/>
    <w:rsid w:val="002A5F50"/>
    <w:rsid w:val="002A6E41"/>
    <w:rsid w:val="002A7844"/>
    <w:rsid w:val="002A7B53"/>
    <w:rsid w:val="002A7B78"/>
    <w:rsid w:val="002A7E1B"/>
    <w:rsid w:val="002B037D"/>
    <w:rsid w:val="002B0484"/>
    <w:rsid w:val="002B0743"/>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FDD"/>
    <w:rsid w:val="002C5165"/>
    <w:rsid w:val="002C5575"/>
    <w:rsid w:val="002C5777"/>
    <w:rsid w:val="002C5FCB"/>
    <w:rsid w:val="002C6360"/>
    <w:rsid w:val="002C6520"/>
    <w:rsid w:val="002C6A3E"/>
    <w:rsid w:val="002C6E1A"/>
    <w:rsid w:val="002C6FC7"/>
    <w:rsid w:val="002C70FF"/>
    <w:rsid w:val="002C7497"/>
    <w:rsid w:val="002C7954"/>
    <w:rsid w:val="002C7B7A"/>
    <w:rsid w:val="002D0B80"/>
    <w:rsid w:val="002D0F55"/>
    <w:rsid w:val="002D11B5"/>
    <w:rsid w:val="002D16E9"/>
    <w:rsid w:val="002D18C4"/>
    <w:rsid w:val="002D19F9"/>
    <w:rsid w:val="002D1BA6"/>
    <w:rsid w:val="002D1F0D"/>
    <w:rsid w:val="002D22AF"/>
    <w:rsid w:val="002D2440"/>
    <w:rsid w:val="002D2A65"/>
    <w:rsid w:val="002D2D35"/>
    <w:rsid w:val="002D3101"/>
    <w:rsid w:val="002D364C"/>
    <w:rsid w:val="002D3C8A"/>
    <w:rsid w:val="002D3DE4"/>
    <w:rsid w:val="002D3ECB"/>
    <w:rsid w:val="002D4071"/>
    <w:rsid w:val="002D4467"/>
    <w:rsid w:val="002D4C18"/>
    <w:rsid w:val="002D56B7"/>
    <w:rsid w:val="002D58D1"/>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1FA0"/>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68"/>
    <w:rsid w:val="003051F9"/>
    <w:rsid w:val="003053F8"/>
    <w:rsid w:val="003056E2"/>
    <w:rsid w:val="00305716"/>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281B"/>
    <w:rsid w:val="00313BB8"/>
    <w:rsid w:val="00313D77"/>
    <w:rsid w:val="00313EC7"/>
    <w:rsid w:val="0031437B"/>
    <w:rsid w:val="00314EAB"/>
    <w:rsid w:val="00315AE0"/>
    <w:rsid w:val="0031600A"/>
    <w:rsid w:val="00316114"/>
    <w:rsid w:val="0031684F"/>
    <w:rsid w:val="00316A76"/>
    <w:rsid w:val="00316A89"/>
    <w:rsid w:val="00316CEF"/>
    <w:rsid w:val="003172A3"/>
    <w:rsid w:val="003177B2"/>
    <w:rsid w:val="00317AEA"/>
    <w:rsid w:val="00320692"/>
    <w:rsid w:val="003206C8"/>
    <w:rsid w:val="00320F62"/>
    <w:rsid w:val="00321074"/>
    <w:rsid w:val="003218A7"/>
    <w:rsid w:val="00321A83"/>
    <w:rsid w:val="00321EF4"/>
    <w:rsid w:val="003222F2"/>
    <w:rsid w:val="0032233F"/>
    <w:rsid w:val="00322461"/>
    <w:rsid w:val="00322F6D"/>
    <w:rsid w:val="003233BB"/>
    <w:rsid w:val="003235D7"/>
    <w:rsid w:val="00323DB8"/>
    <w:rsid w:val="003245C2"/>
    <w:rsid w:val="0032480A"/>
    <w:rsid w:val="00324A4F"/>
    <w:rsid w:val="00325183"/>
    <w:rsid w:val="003253D8"/>
    <w:rsid w:val="00325AF5"/>
    <w:rsid w:val="00326093"/>
    <w:rsid w:val="00326290"/>
    <w:rsid w:val="00326797"/>
    <w:rsid w:val="003267D7"/>
    <w:rsid w:val="00326B6C"/>
    <w:rsid w:val="00327911"/>
    <w:rsid w:val="00327BA2"/>
    <w:rsid w:val="00330B3E"/>
    <w:rsid w:val="00330C8F"/>
    <w:rsid w:val="00330DBB"/>
    <w:rsid w:val="00331B51"/>
    <w:rsid w:val="00331E33"/>
    <w:rsid w:val="00331FC8"/>
    <w:rsid w:val="003322A0"/>
    <w:rsid w:val="00332408"/>
    <w:rsid w:val="00332517"/>
    <w:rsid w:val="00332CC9"/>
    <w:rsid w:val="00332E97"/>
    <w:rsid w:val="003336ED"/>
    <w:rsid w:val="00333E9C"/>
    <w:rsid w:val="003340C4"/>
    <w:rsid w:val="00334162"/>
    <w:rsid w:val="00334830"/>
    <w:rsid w:val="003349EB"/>
    <w:rsid w:val="00334E7B"/>
    <w:rsid w:val="003353EF"/>
    <w:rsid w:val="00335F04"/>
    <w:rsid w:val="00335FBE"/>
    <w:rsid w:val="00336126"/>
    <w:rsid w:val="00336A8E"/>
    <w:rsid w:val="00337DD2"/>
    <w:rsid w:val="00337F69"/>
    <w:rsid w:val="00340086"/>
    <w:rsid w:val="00341C4F"/>
    <w:rsid w:val="0034241F"/>
    <w:rsid w:val="00342699"/>
    <w:rsid w:val="003433C4"/>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EE"/>
    <w:rsid w:val="00346189"/>
    <w:rsid w:val="00346A3A"/>
    <w:rsid w:val="00346B6E"/>
    <w:rsid w:val="00346CC1"/>
    <w:rsid w:val="003515B0"/>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F51"/>
    <w:rsid w:val="00362FAF"/>
    <w:rsid w:val="00363909"/>
    <w:rsid w:val="00363A57"/>
    <w:rsid w:val="00363BB2"/>
    <w:rsid w:val="00363CF0"/>
    <w:rsid w:val="00363DE9"/>
    <w:rsid w:val="00363F8F"/>
    <w:rsid w:val="003641EB"/>
    <w:rsid w:val="0036440E"/>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67B"/>
    <w:rsid w:val="00374830"/>
    <w:rsid w:val="00374A9B"/>
    <w:rsid w:val="00374FC1"/>
    <w:rsid w:val="00375564"/>
    <w:rsid w:val="003757B4"/>
    <w:rsid w:val="00375A5D"/>
    <w:rsid w:val="00375EC1"/>
    <w:rsid w:val="003760CF"/>
    <w:rsid w:val="003760E0"/>
    <w:rsid w:val="00376607"/>
    <w:rsid w:val="00376A64"/>
    <w:rsid w:val="00376C5F"/>
    <w:rsid w:val="00376F9F"/>
    <w:rsid w:val="00377562"/>
    <w:rsid w:val="0038051B"/>
    <w:rsid w:val="00380828"/>
    <w:rsid w:val="00380BC0"/>
    <w:rsid w:val="00380EB6"/>
    <w:rsid w:val="00381271"/>
    <w:rsid w:val="0038128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1DE"/>
    <w:rsid w:val="003924E9"/>
    <w:rsid w:val="00392DB7"/>
    <w:rsid w:val="00393330"/>
    <w:rsid w:val="00393711"/>
    <w:rsid w:val="00393FA6"/>
    <w:rsid w:val="00394CCC"/>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3B0"/>
    <w:rsid w:val="003A57AD"/>
    <w:rsid w:val="003A5CB7"/>
    <w:rsid w:val="003A648F"/>
    <w:rsid w:val="003A6793"/>
    <w:rsid w:val="003A69F4"/>
    <w:rsid w:val="003A6BA5"/>
    <w:rsid w:val="003A6F94"/>
    <w:rsid w:val="003A7264"/>
    <w:rsid w:val="003B0953"/>
    <w:rsid w:val="003B15B0"/>
    <w:rsid w:val="003B1683"/>
    <w:rsid w:val="003B1909"/>
    <w:rsid w:val="003B23ED"/>
    <w:rsid w:val="003B2688"/>
    <w:rsid w:val="003B2792"/>
    <w:rsid w:val="003B2B1E"/>
    <w:rsid w:val="003B31F9"/>
    <w:rsid w:val="003B3574"/>
    <w:rsid w:val="003B35BB"/>
    <w:rsid w:val="003B35E8"/>
    <w:rsid w:val="003B3C46"/>
    <w:rsid w:val="003B4A5A"/>
    <w:rsid w:val="003B5008"/>
    <w:rsid w:val="003B5B04"/>
    <w:rsid w:val="003B6533"/>
    <w:rsid w:val="003B6DD3"/>
    <w:rsid w:val="003B7EA3"/>
    <w:rsid w:val="003C038E"/>
    <w:rsid w:val="003C044C"/>
    <w:rsid w:val="003C0A21"/>
    <w:rsid w:val="003C113D"/>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51E0"/>
    <w:rsid w:val="003D65EC"/>
    <w:rsid w:val="003D6BFC"/>
    <w:rsid w:val="003D6E9F"/>
    <w:rsid w:val="003D70AC"/>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70CA"/>
    <w:rsid w:val="003E72B4"/>
    <w:rsid w:val="003F06B0"/>
    <w:rsid w:val="003F1667"/>
    <w:rsid w:val="003F1A26"/>
    <w:rsid w:val="003F288B"/>
    <w:rsid w:val="003F29A9"/>
    <w:rsid w:val="003F3AF9"/>
    <w:rsid w:val="003F3DB7"/>
    <w:rsid w:val="003F3E94"/>
    <w:rsid w:val="003F4180"/>
    <w:rsid w:val="003F498E"/>
    <w:rsid w:val="003F4D2B"/>
    <w:rsid w:val="003F5DB1"/>
    <w:rsid w:val="003F5DF0"/>
    <w:rsid w:val="003F5FFC"/>
    <w:rsid w:val="003F75B3"/>
    <w:rsid w:val="00401293"/>
    <w:rsid w:val="00402420"/>
    <w:rsid w:val="004029CE"/>
    <w:rsid w:val="00402CF0"/>
    <w:rsid w:val="00403540"/>
    <w:rsid w:val="00403689"/>
    <w:rsid w:val="0040383C"/>
    <w:rsid w:val="004040A2"/>
    <w:rsid w:val="0040419F"/>
    <w:rsid w:val="004043D5"/>
    <w:rsid w:val="00404869"/>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5CB"/>
    <w:rsid w:val="00413DC7"/>
    <w:rsid w:val="00414026"/>
    <w:rsid w:val="0041454B"/>
    <w:rsid w:val="00414A4B"/>
    <w:rsid w:val="004151F7"/>
    <w:rsid w:val="00415C86"/>
    <w:rsid w:val="00416F68"/>
    <w:rsid w:val="004173FA"/>
    <w:rsid w:val="004178A3"/>
    <w:rsid w:val="00417C65"/>
    <w:rsid w:val="00420657"/>
    <w:rsid w:val="00420827"/>
    <w:rsid w:val="00421314"/>
    <w:rsid w:val="00421726"/>
    <w:rsid w:val="00422533"/>
    <w:rsid w:val="004231BF"/>
    <w:rsid w:val="004236BC"/>
    <w:rsid w:val="00423B5E"/>
    <w:rsid w:val="00423DDF"/>
    <w:rsid w:val="0042455A"/>
    <w:rsid w:val="004248FA"/>
    <w:rsid w:val="00424D3A"/>
    <w:rsid w:val="0042505B"/>
    <w:rsid w:val="00425F99"/>
    <w:rsid w:val="004263AC"/>
    <w:rsid w:val="00426486"/>
    <w:rsid w:val="00426CB6"/>
    <w:rsid w:val="00427195"/>
    <w:rsid w:val="00427B61"/>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335"/>
    <w:rsid w:val="00437A3C"/>
    <w:rsid w:val="0044049B"/>
    <w:rsid w:val="00440C2E"/>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581A"/>
    <w:rsid w:val="004467B5"/>
    <w:rsid w:val="004475E5"/>
    <w:rsid w:val="004478B6"/>
    <w:rsid w:val="00447930"/>
    <w:rsid w:val="00447B17"/>
    <w:rsid w:val="00447E11"/>
    <w:rsid w:val="00450540"/>
    <w:rsid w:val="00450D0E"/>
    <w:rsid w:val="00451022"/>
    <w:rsid w:val="004510BB"/>
    <w:rsid w:val="0045137B"/>
    <w:rsid w:val="00451891"/>
    <w:rsid w:val="00451ABF"/>
    <w:rsid w:val="00451E61"/>
    <w:rsid w:val="00452531"/>
    <w:rsid w:val="00452D71"/>
    <w:rsid w:val="0045482A"/>
    <w:rsid w:val="00455155"/>
    <w:rsid w:val="00455B5F"/>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60FD"/>
    <w:rsid w:val="00466B53"/>
    <w:rsid w:val="004677D3"/>
    <w:rsid w:val="004706A4"/>
    <w:rsid w:val="00470765"/>
    <w:rsid w:val="00470D40"/>
    <w:rsid w:val="00471117"/>
    <w:rsid w:val="0047142C"/>
    <w:rsid w:val="004718AB"/>
    <w:rsid w:val="00471DFD"/>
    <w:rsid w:val="00472ADB"/>
    <w:rsid w:val="0047365E"/>
    <w:rsid w:val="00473B55"/>
    <w:rsid w:val="00473BA3"/>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349E"/>
    <w:rsid w:val="0048403E"/>
    <w:rsid w:val="00484905"/>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831"/>
    <w:rsid w:val="0049294A"/>
    <w:rsid w:val="004929DB"/>
    <w:rsid w:val="00492BDC"/>
    <w:rsid w:val="00492D21"/>
    <w:rsid w:val="00492EDF"/>
    <w:rsid w:val="004931C8"/>
    <w:rsid w:val="0049371C"/>
    <w:rsid w:val="00493D94"/>
    <w:rsid w:val="00493E97"/>
    <w:rsid w:val="00494663"/>
    <w:rsid w:val="00497412"/>
    <w:rsid w:val="004A024B"/>
    <w:rsid w:val="004A02DA"/>
    <w:rsid w:val="004A0EA1"/>
    <w:rsid w:val="004A18B7"/>
    <w:rsid w:val="004A1A93"/>
    <w:rsid w:val="004A23E3"/>
    <w:rsid w:val="004A2C2E"/>
    <w:rsid w:val="004A2DE1"/>
    <w:rsid w:val="004A3D79"/>
    <w:rsid w:val="004A429F"/>
    <w:rsid w:val="004A47EA"/>
    <w:rsid w:val="004A4A10"/>
    <w:rsid w:val="004A5548"/>
    <w:rsid w:val="004A5A58"/>
    <w:rsid w:val="004A5DF4"/>
    <w:rsid w:val="004A5F3A"/>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50D"/>
    <w:rsid w:val="004B6DEF"/>
    <w:rsid w:val="004B78A5"/>
    <w:rsid w:val="004B7D27"/>
    <w:rsid w:val="004C15AE"/>
    <w:rsid w:val="004C1F5F"/>
    <w:rsid w:val="004C2096"/>
    <w:rsid w:val="004C2159"/>
    <w:rsid w:val="004C2228"/>
    <w:rsid w:val="004C2248"/>
    <w:rsid w:val="004C23CF"/>
    <w:rsid w:val="004C3231"/>
    <w:rsid w:val="004C39EC"/>
    <w:rsid w:val="004C5A2D"/>
    <w:rsid w:val="004C5CC9"/>
    <w:rsid w:val="004C607E"/>
    <w:rsid w:val="004C6838"/>
    <w:rsid w:val="004C779F"/>
    <w:rsid w:val="004C7C58"/>
    <w:rsid w:val="004C7DDE"/>
    <w:rsid w:val="004D022C"/>
    <w:rsid w:val="004D0BE9"/>
    <w:rsid w:val="004D105A"/>
    <w:rsid w:val="004D10B9"/>
    <w:rsid w:val="004D15ED"/>
    <w:rsid w:val="004D171C"/>
    <w:rsid w:val="004D2467"/>
    <w:rsid w:val="004D28B8"/>
    <w:rsid w:val="004D2E2E"/>
    <w:rsid w:val="004D3504"/>
    <w:rsid w:val="004D36FF"/>
    <w:rsid w:val="004D3897"/>
    <w:rsid w:val="004D3A37"/>
    <w:rsid w:val="004D3CC9"/>
    <w:rsid w:val="004D4A64"/>
    <w:rsid w:val="004D581F"/>
    <w:rsid w:val="004D5E00"/>
    <w:rsid w:val="004D6A74"/>
    <w:rsid w:val="004D6A98"/>
    <w:rsid w:val="004D72AB"/>
    <w:rsid w:val="004D7B64"/>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A48"/>
    <w:rsid w:val="004F3C62"/>
    <w:rsid w:val="004F40B9"/>
    <w:rsid w:val="004F4720"/>
    <w:rsid w:val="004F4C31"/>
    <w:rsid w:val="004F5A03"/>
    <w:rsid w:val="004F5D70"/>
    <w:rsid w:val="004F5D97"/>
    <w:rsid w:val="004F60A0"/>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6FE4"/>
    <w:rsid w:val="005070A5"/>
    <w:rsid w:val="00507162"/>
    <w:rsid w:val="005076C4"/>
    <w:rsid w:val="005079C9"/>
    <w:rsid w:val="00507DA0"/>
    <w:rsid w:val="00507F8F"/>
    <w:rsid w:val="00510562"/>
    <w:rsid w:val="00510D3C"/>
    <w:rsid w:val="00511598"/>
    <w:rsid w:val="005122A9"/>
    <w:rsid w:val="00512A90"/>
    <w:rsid w:val="005131F6"/>
    <w:rsid w:val="0051363D"/>
    <w:rsid w:val="005136C1"/>
    <w:rsid w:val="00513A1B"/>
    <w:rsid w:val="005148F2"/>
    <w:rsid w:val="00515681"/>
    <w:rsid w:val="00515755"/>
    <w:rsid w:val="00515955"/>
    <w:rsid w:val="0051602C"/>
    <w:rsid w:val="00516388"/>
    <w:rsid w:val="0051689D"/>
    <w:rsid w:val="005172BA"/>
    <w:rsid w:val="0052009B"/>
    <w:rsid w:val="0052030E"/>
    <w:rsid w:val="005203A1"/>
    <w:rsid w:val="00520861"/>
    <w:rsid w:val="005219B3"/>
    <w:rsid w:val="00521A9A"/>
    <w:rsid w:val="00521C2B"/>
    <w:rsid w:val="00521D13"/>
    <w:rsid w:val="00521DF2"/>
    <w:rsid w:val="00522981"/>
    <w:rsid w:val="00522CE9"/>
    <w:rsid w:val="00522CEC"/>
    <w:rsid w:val="005239F6"/>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252"/>
    <w:rsid w:val="00533B05"/>
    <w:rsid w:val="00534CE1"/>
    <w:rsid w:val="00535C77"/>
    <w:rsid w:val="00535E56"/>
    <w:rsid w:val="0053657E"/>
    <w:rsid w:val="00536E06"/>
    <w:rsid w:val="00537273"/>
    <w:rsid w:val="005376CD"/>
    <w:rsid w:val="00537E05"/>
    <w:rsid w:val="00540CE7"/>
    <w:rsid w:val="00540E1D"/>
    <w:rsid w:val="00541039"/>
    <w:rsid w:val="0054172F"/>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3492"/>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BA5"/>
    <w:rsid w:val="00572FBD"/>
    <w:rsid w:val="00573492"/>
    <w:rsid w:val="00573CB2"/>
    <w:rsid w:val="005746F6"/>
    <w:rsid w:val="005749EA"/>
    <w:rsid w:val="00574BAB"/>
    <w:rsid w:val="00574BF9"/>
    <w:rsid w:val="00574E7E"/>
    <w:rsid w:val="00575262"/>
    <w:rsid w:val="005753BA"/>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55E8"/>
    <w:rsid w:val="00585709"/>
    <w:rsid w:val="00585757"/>
    <w:rsid w:val="00585A3C"/>
    <w:rsid w:val="00586F4E"/>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2674"/>
    <w:rsid w:val="005935FC"/>
    <w:rsid w:val="00593909"/>
    <w:rsid w:val="00594220"/>
    <w:rsid w:val="005958E1"/>
    <w:rsid w:val="00595AC8"/>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372"/>
    <w:rsid w:val="005A4853"/>
    <w:rsid w:val="005A5193"/>
    <w:rsid w:val="005A5A68"/>
    <w:rsid w:val="005A5BE2"/>
    <w:rsid w:val="005A5FB4"/>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71A"/>
    <w:rsid w:val="005B7934"/>
    <w:rsid w:val="005C001C"/>
    <w:rsid w:val="005C080A"/>
    <w:rsid w:val="005C0F02"/>
    <w:rsid w:val="005C19A8"/>
    <w:rsid w:val="005C1DDF"/>
    <w:rsid w:val="005C1DEF"/>
    <w:rsid w:val="005C2D79"/>
    <w:rsid w:val="005C2F0E"/>
    <w:rsid w:val="005C33B3"/>
    <w:rsid w:val="005C47D7"/>
    <w:rsid w:val="005C4838"/>
    <w:rsid w:val="005C53DD"/>
    <w:rsid w:val="005C58C0"/>
    <w:rsid w:val="005C595E"/>
    <w:rsid w:val="005C653F"/>
    <w:rsid w:val="005C6784"/>
    <w:rsid w:val="005C699A"/>
    <w:rsid w:val="005C736C"/>
    <w:rsid w:val="005C7BDF"/>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4ABE"/>
    <w:rsid w:val="005D55B2"/>
    <w:rsid w:val="005D60A3"/>
    <w:rsid w:val="005D7444"/>
    <w:rsid w:val="005D745C"/>
    <w:rsid w:val="005D7FC0"/>
    <w:rsid w:val="005E014D"/>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C61"/>
    <w:rsid w:val="005E6DD1"/>
    <w:rsid w:val="005E73D2"/>
    <w:rsid w:val="005E758C"/>
    <w:rsid w:val="005F0535"/>
    <w:rsid w:val="005F078A"/>
    <w:rsid w:val="005F0B54"/>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129"/>
    <w:rsid w:val="005F54ED"/>
    <w:rsid w:val="005F576B"/>
    <w:rsid w:val="005F5F25"/>
    <w:rsid w:val="005F647F"/>
    <w:rsid w:val="005F6A2A"/>
    <w:rsid w:val="005F6B7C"/>
    <w:rsid w:val="005F6E42"/>
    <w:rsid w:val="005F7A0C"/>
    <w:rsid w:val="00600586"/>
    <w:rsid w:val="0060178A"/>
    <w:rsid w:val="00601917"/>
    <w:rsid w:val="006019EA"/>
    <w:rsid w:val="006020CD"/>
    <w:rsid w:val="00602587"/>
    <w:rsid w:val="00602DE2"/>
    <w:rsid w:val="00603138"/>
    <w:rsid w:val="00604AEF"/>
    <w:rsid w:val="00605062"/>
    <w:rsid w:val="006050A2"/>
    <w:rsid w:val="0060524E"/>
    <w:rsid w:val="0060613E"/>
    <w:rsid w:val="006061FC"/>
    <w:rsid w:val="0060638B"/>
    <w:rsid w:val="00606EA5"/>
    <w:rsid w:val="00606FB3"/>
    <w:rsid w:val="0060777D"/>
    <w:rsid w:val="00607B22"/>
    <w:rsid w:val="00607C62"/>
    <w:rsid w:val="00607EC2"/>
    <w:rsid w:val="00607EDE"/>
    <w:rsid w:val="006109C1"/>
    <w:rsid w:val="00611038"/>
    <w:rsid w:val="00611717"/>
    <w:rsid w:val="00612C27"/>
    <w:rsid w:val="00612C30"/>
    <w:rsid w:val="006136C8"/>
    <w:rsid w:val="00613D2F"/>
    <w:rsid w:val="00614376"/>
    <w:rsid w:val="00614706"/>
    <w:rsid w:val="00614949"/>
    <w:rsid w:val="00614B20"/>
    <w:rsid w:val="00615567"/>
    <w:rsid w:val="00615857"/>
    <w:rsid w:val="00615D8F"/>
    <w:rsid w:val="00615DC7"/>
    <w:rsid w:val="00616530"/>
    <w:rsid w:val="00616E4A"/>
    <w:rsid w:val="006171E7"/>
    <w:rsid w:val="00617348"/>
    <w:rsid w:val="00617C7E"/>
    <w:rsid w:val="00617F1A"/>
    <w:rsid w:val="00620065"/>
    <w:rsid w:val="00620302"/>
    <w:rsid w:val="0062043C"/>
    <w:rsid w:val="006213D5"/>
    <w:rsid w:val="00621A2F"/>
    <w:rsid w:val="00622A3E"/>
    <w:rsid w:val="00622FE6"/>
    <w:rsid w:val="00623420"/>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BA1"/>
    <w:rsid w:val="00630FFC"/>
    <w:rsid w:val="00631B73"/>
    <w:rsid w:val="006320A2"/>
    <w:rsid w:val="006326A5"/>
    <w:rsid w:val="0063279B"/>
    <w:rsid w:val="00633507"/>
    <w:rsid w:val="006335B2"/>
    <w:rsid w:val="00633636"/>
    <w:rsid w:val="00634B98"/>
    <w:rsid w:val="00635364"/>
    <w:rsid w:val="00635BD3"/>
    <w:rsid w:val="00635CA0"/>
    <w:rsid w:val="006361B5"/>
    <w:rsid w:val="0063640E"/>
    <w:rsid w:val="00636886"/>
    <w:rsid w:val="006368BD"/>
    <w:rsid w:val="0063747B"/>
    <w:rsid w:val="00637484"/>
    <w:rsid w:val="006402B7"/>
    <w:rsid w:val="006406E1"/>
    <w:rsid w:val="00640849"/>
    <w:rsid w:val="00640A1A"/>
    <w:rsid w:val="00640F49"/>
    <w:rsid w:val="00641269"/>
    <w:rsid w:val="00641C0A"/>
    <w:rsid w:val="006422ED"/>
    <w:rsid w:val="0064231B"/>
    <w:rsid w:val="00643061"/>
    <w:rsid w:val="00643E13"/>
    <w:rsid w:val="00643F2D"/>
    <w:rsid w:val="00644409"/>
    <w:rsid w:val="006448CD"/>
    <w:rsid w:val="00645122"/>
    <w:rsid w:val="00645269"/>
    <w:rsid w:val="0064540F"/>
    <w:rsid w:val="00645825"/>
    <w:rsid w:val="00645A0B"/>
    <w:rsid w:val="00645BBC"/>
    <w:rsid w:val="00645C68"/>
    <w:rsid w:val="00645DC2"/>
    <w:rsid w:val="0064612A"/>
    <w:rsid w:val="006469FE"/>
    <w:rsid w:val="00646CFA"/>
    <w:rsid w:val="0064732D"/>
    <w:rsid w:val="00647415"/>
    <w:rsid w:val="00647627"/>
    <w:rsid w:val="00647D98"/>
    <w:rsid w:val="00647F06"/>
    <w:rsid w:val="006506DD"/>
    <w:rsid w:val="00651124"/>
    <w:rsid w:val="00651681"/>
    <w:rsid w:val="0065194F"/>
    <w:rsid w:val="0065204C"/>
    <w:rsid w:val="00652072"/>
    <w:rsid w:val="00654079"/>
    <w:rsid w:val="0065423A"/>
    <w:rsid w:val="00654A3A"/>
    <w:rsid w:val="00654E3F"/>
    <w:rsid w:val="006559BB"/>
    <w:rsid w:val="006559BD"/>
    <w:rsid w:val="00656F29"/>
    <w:rsid w:val="006574EC"/>
    <w:rsid w:val="00657844"/>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B03"/>
    <w:rsid w:val="006754F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47D7"/>
    <w:rsid w:val="0068509D"/>
    <w:rsid w:val="006861D1"/>
    <w:rsid w:val="00686903"/>
    <w:rsid w:val="006875FC"/>
    <w:rsid w:val="00687756"/>
    <w:rsid w:val="00687B94"/>
    <w:rsid w:val="006902AE"/>
    <w:rsid w:val="00690B03"/>
    <w:rsid w:val="00690DAC"/>
    <w:rsid w:val="0069102C"/>
    <w:rsid w:val="00691120"/>
    <w:rsid w:val="00691FF3"/>
    <w:rsid w:val="00692144"/>
    <w:rsid w:val="0069216E"/>
    <w:rsid w:val="006923A8"/>
    <w:rsid w:val="0069247F"/>
    <w:rsid w:val="00693F36"/>
    <w:rsid w:val="00693F63"/>
    <w:rsid w:val="006941A0"/>
    <w:rsid w:val="0069485E"/>
    <w:rsid w:val="00695046"/>
    <w:rsid w:val="00695334"/>
    <w:rsid w:val="006953C3"/>
    <w:rsid w:val="006953DC"/>
    <w:rsid w:val="00695DF6"/>
    <w:rsid w:val="00695F74"/>
    <w:rsid w:val="006968E5"/>
    <w:rsid w:val="0069738C"/>
    <w:rsid w:val="00697928"/>
    <w:rsid w:val="00697E1B"/>
    <w:rsid w:val="006A1212"/>
    <w:rsid w:val="006A128F"/>
    <w:rsid w:val="006A1394"/>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8BF"/>
    <w:rsid w:val="006A68D0"/>
    <w:rsid w:val="006A6954"/>
    <w:rsid w:val="006A6A1E"/>
    <w:rsid w:val="006A6BD1"/>
    <w:rsid w:val="006A6D58"/>
    <w:rsid w:val="006A7047"/>
    <w:rsid w:val="006A7115"/>
    <w:rsid w:val="006A71AD"/>
    <w:rsid w:val="006A74CB"/>
    <w:rsid w:val="006A78B0"/>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0E90"/>
    <w:rsid w:val="006C34CE"/>
    <w:rsid w:val="006C360E"/>
    <w:rsid w:val="006C3746"/>
    <w:rsid w:val="006C39BD"/>
    <w:rsid w:val="006C3FD6"/>
    <w:rsid w:val="006C4A5B"/>
    <w:rsid w:val="006C527B"/>
    <w:rsid w:val="006C54D5"/>
    <w:rsid w:val="006C586F"/>
    <w:rsid w:val="006C6A24"/>
    <w:rsid w:val="006C712C"/>
    <w:rsid w:val="006C77D0"/>
    <w:rsid w:val="006C7FA6"/>
    <w:rsid w:val="006D0680"/>
    <w:rsid w:val="006D1571"/>
    <w:rsid w:val="006D1833"/>
    <w:rsid w:val="006D1A41"/>
    <w:rsid w:val="006D1D07"/>
    <w:rsid w:val="006D1D3A"/>
    <w:rsid w:val="006D246E"/>
    <w:rsid w:val="006D317C"/>
    <w:rsid w:val="006D384F"/>
    <w:rsid w:val="006D386B"/>
    <w:rsid w:val="006D386D"/>
    <w:rsid w:val="006D4C0E"/>
    <w:rsid w:val="006D572F"/>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AED"/>
    <w:rsid w:val="006E7C52"/>
    <w:rsid w:val="006F0183"/>
    <w:rsid w:val="006F0464"/>
    <w:rsid w:val="006F0C19"/>
    <w:rsid w:val="006F10A6"/>
    <w:rsid w:val="006F1379"/>
    <w:rsid w:val="006F22F6"/>
    <w:rsid w:val="006F26BC"/>
    <w:rsid w:val="006F2921"/>
    <w:rsid w:val="006F2B93"/>
    <w:rsid w:val="006F2C0D"/>
    <w:rsid w:val="006F2E11"/>
    <w:rsid w:val="006F3669"/>
    <w:rsid w:val="006F4C33"/>
    <w:rsid w:val="006F4CC9"/>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727"/>
    <w:rsid w:val="00703C7D"/>
    <w:rsid w:val="0070408E"/>
    <w:rsid w:val="00704645"/>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492"/>
    <w:rsid w:val="00732A46"/>
    <w:rsid w:val="0073314F"/>
    <w:rsid w:val="00733580"/>
    <w:rsid w:val="00733587"/>
    <w:rsid w:val="00733F98"/>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47A00"/>
    <w:rsid w:val="007505C6"/>
    <w:rsid w:val="00750DE8"/>
    <w:rsid w:val="00750FDD"/>
    <w:rsid w:val="0075169D"/>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603"/>
    <w:rsid w:val="0077375E"/>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E4B"/>
    <w:rsid w:val="007931C0"/>
    <w:rsid w:val="00794C3B"/>
    <w:rsid w:val="00795387"/>
    <w:rsid w:val="007961E5"/>
    <w:rsid w:val="0079678E"/>
    <w:rsid w:val="00797AC0"/>
    <w:rsid w:val="00797ADB"/>
    <w:rsid w:val="007A0BC6"/>
    <w:rsid w:val="007A10D0"/>
    <w:rsid w:val="007A117D"/>
    <w:rsid w:val="007A155E"/>
    <w:rsid w:val="007A175B"/>
    <w:rsid w:val="007A1A9C"/>
    <w:rsid w:val="007A1CD3"/>
    <w:rsid w:val="007A1D42"/>
    <w:rsid w:val="007A1EA1"/>
    <w:rsid w:val="007A1F64"/>
    <w:rsid w:val="007A232B"/>
    <w:rsid w:val="007A25E1"/>
    <w:rsid w:val="007A354A"/>
    <w:rsid w:val="007A4268"/>
    <w:rsid w:val="007A42C2"/>
    <w:rsid w:val="007A5682"/>
    <w:rsid w:val="007A5871"/>
    <w:rsid w:val="007A629A"/>
    <w:rsid w:val="007A6468"/>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084"/>
    <w:rsid w:val="007C6FBA"/>
    <w:rsid w:val="007C7346"/>
    <w:rsid w:val="007C778B"/>
    <w:rsid w:val="007C7C5F"/>
    <w:rsid w:val="007C7E07"/>
    <w:rsid w:val="007D0193"/>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4B97"/>
    <w:rsid w:val="007D500B"/>
    <w:rsid w:val="007D54CE"/>
    <w:rsid w:val="007D5B6D"/>
    <w:rsid w:val="007D5C81"/>
    <w:rsid w:val="007D5DCB"/>
    <w:rsid w:val="007D5ED7"/>
    <w:rsid w:val="007D6034"/>
    <w:rsid w:val="007D62CB"/>
    <w:rsid w:val="007D645F"/>
    <w:rsid w:val="007D65DF"/>
    <w:rsid w:val="007D6850"/>
    <w:rsid w:val="007D75C0"/>
    <w:rsid w:val="007E14B6"/>
    <w:rsid w:val="007E1A7C"/>
    <w:rsid w:val="007E1E5D"/>
    <w:rsid w:val="007E2170"/>
    <w:rsid w:val="007E290D"/>
    <w:rsid w:val="007E2CA1"/>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850"/>
    <w:rsid w:val="007F2947"/>
    <w:rsid w:val="007F29C7"/>
    <w:rsid w:val="007F2A3E"/>
    <w:rsid w:val="007F2FE2"/>
    <w:rsid w:val="007F3DEE"/>
    <w:rsid w:val="007F3E48"/>
    <w:rsid w:val="007F4AF2"/>
    <w:rsid w:val="007F5838"/>
    <w:rsid w:val="007F5896"/>
    <w:rsid w:val="007F64C8"/>
    <w:rsid w:val="007F6C93"/>
    <w:rsid w:val="007F7EEB"/>
    <w:rsid w:val="008005FD"/>
    <w:rsid w:val="00800F41"/>
    <w:rsid w:val="00800F79"/>
    <w:rsid w:val="00800FB8"/>
    <w:rsid w:val="00801077"/>
    <w:rsid w:val="008011D7"/>
    <w:rsid w:val="0080198F"/>
    <w:rsid w:val="00801CBD"/>
    <w:rsid w:val="00801D8F"/>
    <w:rsid w:val="0080229F"/>
    <w:rsid w:val="00802419"/>
    <w:rsid w:val="0080295A"/>
    <w:rsid w:val="00803C0F"/>
    <w:rsid w:val="00803DAA"/>
    <w:rsid w:val="00804B44"/>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1BA"/>
    <w:rsid w:val="00811C2D"/>
    <w:rsid w:val="00811D94"/>
    <w:rsid w:val="008120AD"/>
    <w:rsid w:val="0081247C"/>
    <w:rsid w:val="008129C9"/>
    <w:rsid w:val="00812FDA"/>
    <w:rsid w:val="0081334D"/>
    <w:rsid w:val="00814E41"/>
    <w:rsid w:val="0081549A"/>
    <w:rsid w:val="00815DB7"/>
    <w:rsid w:val="00815F46"/>
    <w:rsid w:val="0081608E"/>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37B64"/>
    <w:rsid w:val="00837FF8"/>
    <w:rsid w:val="00840022"/>
    <w:rsid w:val="008402FA"/>
    <w:rsid w:val="00840468"/>
    <w:rsid w:val="00840D64"/>
    <w:rsid w:val="00841649"/>
    <w:rsid w:val="00841C4A"/>
    <w:rsid w:val="008433EC"/>
    <w:rsid w:val="0084382A"/>
    <w:rsid w:val="008438A4"/>
    <w:rsid w:val="0084482E"/>
    <w:rsid w:val="00844B1C"/>
    <w:rsid w:val="00844DAC"/>
    <w:rsid w:val="00844E2D"/>
    <w:rsid w:val="008451F2"/>
    <w:rsid w:val="0084520F"/>
    <w:rsid w:val="00845571"/>
    <w:rsid w:val="0084569E"/>
    <w:rsid w:val="0084604D"/>
    <w:rsid w:val="00846343"/>
    <w:rsid w:val="0084664E"/>
    <w:rsid w:val="008467DF"/>
    <w:rsid w:val="00846D07"/>
    <w:rsid w:val="00846DBB"/>
    <w:rsid w:val="0084744E"/>
    <w:rsid w:val="0084760F"/>
    <w:rsid w:val="00847812"/>
    <w:rsid w:val="00850006"/>
    <w:rsid w:val="008500CC"/>
    <w:rsid w:val="00850C47"/>
    <w:rsid w:val="00852023"/>
    <w:rsid w:val="0085217F"/>
    <w:rsid w:val="00852338"/>
    <w:rsid w:val="00852657"/>
    <w:rsid w:val="00852F46"/>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418F"/>
    <w:rsid w:val="00864730"/>
    <w:rsid w:val="00864B1E"/>
    <w:rsid w:val="0086556F"/>
    <w:rsid w:val="00870AC0"/>
    <w:rsid w:val="00870EB7"/>
    <w:rsid w:val="008722E3"/>
    <w:rsid w:val="00873005"/>
    <w:rsid w:val="008732C3"/>
    <w:rsid w:val="00873478"/>
    <w:rsid w:val="00874813"/>
    <w:rsid w:val="00874A14"/>
    <w:rsid w:val="00874AB7"/>
    <w:rsid w:val="00874C57"/>
    <w:rsid w:val="00875011"/>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CA8"/>
    <w:rsid w:val="00885F9B"/>
    <w:rsid w:val="008860B5"/>
    <w:rsid w:val="008868FB"/>
    <w:rsid w:val="00886A08"/>
    <w:rsid w:val="00886AB5"/>
    <w:rsid w:val="00887576"/>
    <w:rsid w:val="0088757A"/>
    <w:rsid w:val="0089080C"/>
    <w:rsid w:val="00890E2D"/>
    <w:rsid w:val="00891DB9"/>
    <w:rsid w:val="008923FE"/>
    <w:rsid w:val="00892807"/>
    <w:rsid w:val="00892933"/>
    <w:rsid w:val="00892939"/>
    <w:rsid w:val="008936B4"/>
    <w:rsid w:val="00893B95"/>
    <w:rsid w:val="00893D65"/>
    <w:rsid w:val="00894D7C"/>
    <w:rsid w:val="00894E5D"/>
    <w:rsid w:val="008951BF"/>
    <w:rsid w:val="008952E0"/>
    <w:rsid w:val="00895756"/>
    <w:rsid w:val="0089601F"/>
    <w:rsid w:val="00896393"/>
    <w:rsid w:val="008965A5"/>
    <w:rsid w:val="008968DB"/>
    <w:rsid w:val="00896A26"/>
    <w:rsid w:val="00896B05"/>
    <w:rsid w:val="00896D6E"/>
    <w:rsid w:val="00897339"/>
    <w:rsid w:val="00897357"/>
    <w:rsid w:val="008A0269"/>
    <w:rsid w:val="008A06A5"/>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61E4"/>
    <w:rsid w:val="008A73FE"/>
    <w:rsid w:val="008A7BB6"/>
    <w:rsid w:val="008B05BD"/>
    <w:rsid w:val="008B088D"/>
    <w:rsid w:val="008B0979"/>
    <w:rsid w:val="008B0E18"/>
    <w:rsid w:val="008B101D"/>
    <w:rsid w:val="008B1440"/>
    <w:rsid w:val="008B16ED"/>
    <w:rsid w:val="008B19F7"/>
    <w:rsid w:val="008B25AB"/>
    <w:rsid w:val="008B2EA7"/>
    <w:rsid w:val="008B3501"/>
    <w:rsid w:val="008B3545"/>
    <w:rsid w:val="008B3CED"/>
    <w:rsid w:val="008B5279"/>
    <w:rsid w:val="008B572D"/>
    <w:rsid w:val="008B5C24"/>
    <w:rsid w:val="008B6698"/>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91A"/>
    <w:rsid w:val="008D01D0"/>
    <w:rsid w:val="008D0978"/>
    <w:rsid w:val="008D1576"/>
    <w:rsid w:val="008D179E"/>
    <w:rsid w:val="008D1C9B"/>
    <w:rsid w:val="008D1E85"/>
    <w:rsid w:val="008D2486"/>
    <w:rsid w:val="008D2DAF"/>
    <w:rsid w:val="008D3386"/>
    <w:rsid w:val="008D3432"/>
    <w:rsid w:val="008D352F"/>
    <w:rsid w:val="008D3A8C"/>
    <w:rsid w:val="008D3B16"/>
    <w:rsid w:val="008D3C47"/>
    <w:rsid w:val="008D4275"/>
    <w:rsid w:val="008D444F"/>
    <w:rsid w:val="008D45DE"/>
    <w:rsid w:val="008D4D61"/>
    <w:rsid w:val="008D5034"/>
    <w:rsid w:val="008D600C"/>
    <w:rsid w:val="008D6AE5"/>
    <w:rsid w:val="008D744F"/>
    <w:rsid w:val="008D74E1"/>
    <w:rsid w:val="008D761D"/>
    <w:rsid w:val="008E081D"/>
    <w:rsid w:val="008E0F50"/>
    <w:rsid w:val="008E1201"/>
    <w:rsid w:val="008E2584"/>
    <w:rsid w:val="008E3464"/>
    <w:rsid w:val="008E39C3"/>
    <w:rsid w:val="008E3CDF"/>
    <w:rsid w:val="008E3E63"/>
    <w:rsid w:val="008E42A1"/>
    <w:rsid w:val="008E4F03"/>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17DB"/>
    <w:rsid w:val="0090273E"/>
    <w:rsid w:val="00902946"/>
    <w:rsid w:val="00902B89"/>
    <w:rsid w:val="00906147"/>
    <w:rsid w:val="00906247"/>
    <w:rsid w:val="00906B1D"/>
    <w:rsid w:val="00906BC8"/>
    <w:rsid w:val="00906D7D"/>
    <w:rsid w:val="009073C9"/>
    <w:rsid w:val="00907A51"/>
    <w:rsid w:val="00910302"/>
    <w:rsid w:val="0091042D"/>
    <w:rsid w:val="00910CEF"/>
    <w:rsid w:val="00911821"/>
    <w:rsid w:val="00911B4E"/>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5718"/>
    <w:rsid w:val="009159D3"/>
    <w:rsid w:val="00916549"/>
    <w:rsid w:val="00916A3D"/>
    <w:rsid w:val="00916FB3"/>
    <w:rsid w:val="00917077"/>
    <w:rsid w:val="009174C3"/>
    <w:rsid w:val="00917AE8"/>
    <w:rsid w:val="00920150"/>
    <w:rsid w:val="0092163D"/>
    <w:rsid w:val="009216F9"/>
    <w:rsid w:val="00921709"/>
    <w:rsid w:val="009219F5"/>
    <w:rsid w:val="00921B30"/>
    <w:rsid w:val="009225F6"/>
    <w:rsid w:val="00922815"/>
    <w:rsid w:val="00922930"/>
    <w:rsid w:val="00922A48"/>
    <w:rsid w:val="00922D63"/>
    <w:rsid w:val="00922EAB"/>
    <w:rsid w:val="00924D6D"/>
    <w:rsid w:val="009251E2"/>
    <w:rsid w:val="00925312"/>
    <w:rsid w:val="0092544D"/>
    <w:rsid w:val="0092553C"/>
    <w:rsid w:val="0092562B"/>
    <w:rsid w:val="00925A42"/>
    <w:rsid w:val="00925B37"/>
    <w:rsid w:val="00925DD9"/>
    <w:rsid w:val="00925EE6"/>
    <w:rsid w:val="00925F39"/>
    <w:rsid w:val="00925FF7"/>
    <w:rsid w:val="00927156"/>
    <w:rsid w:val="009272F8"/>
    <w:rsid w:val="009274D2"/>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797"/>
    <w:rsid w:val="00943DAD"/>
    <w:rsid w:val="00944841"/>
    <w:rsid w:val="009453BC"/>
    <w:rsid w:val="00945D69"/>
    <w:rsid w:val="00946244"/>
    <w:rsid w:val="00947838"/>
    <w:rsid w:val="00947BE3"/>
    <w:rsid w:val="00947FF0"/>
    <w:rsid w:val="009501D9"/>
    <w:rsid w:val="009502EE"/>
    <w:rsid w:val="009506DB"/>
    <w:rsid w:val="0095097F"/>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33C"/>
    <w:rsid w:val="00957B2D"/>
    <w:rsid w:val="00957C1E"/>
    <w:rsid w:val="00957D35"/>
    <w:rsid w:val="00960706"/>
    <w:rsid w:val="00961298"/>
    <w:rsid w:val="0096138B"/>
    <w:rsid w:val="00961697"/>
    <w:rsid w:val="00961D1A"/>
    <w:rsid w:val="00961E63"/>
    <w:rsid w:val="009624BE"/>
    <w:rsid w:val="009625B7"/>
    <w:rsid w:val="009626AC"/>
    <w:rsid w:val="00962AFB"/>
    <w:rsid w:val="00963CA9"/>
    <w:rsid w:val="00963EDC"/>
    <w:rsid w:val="00964A7F"/>
    <w:rsid w:val="00964E65"/>
    <w:rsid w:val="00965629"/>
    <w:rsid w:val="009656C0"/>
    <w:rsid w:val="00966421"/>
    <w:rsid w:val="0096670E"/>
    <w:rsid w:val="00966F38"/>
    <w:rsid w:val="009675A0"/>
    <w:rsid w:val="00967891"/>
    <w:rsid w:val="00967A2E"/>
    <w:rsid w:val="00967DAF"/>
    <w:rsid w:val="009703CD"/>
    <w:rsid w:val="00970C82"/>
    <w:rsid w:val="00970E0F"/>
    <w:rsid w:val="00970F7A"/>
    <w:rsid w:val="009710FD"/>
    <w:rsid w:val="009725F1"/>
    <w:rsid w:val="0097277A"/>
    <w:rsid w:val="009727D5"/>
    <w:rsid w:val="00972F37"/>
    <w:rsid w:val="009732B8"/>
    <w:rsid w:val="009738F8"/>
    <w:rsid w:val="00973AC8"/>
    <w:rsid w:val="00974833"/>
    <w:rsid w:val="009749B9"/>
    <w:rsid w:val="00974ADB"/>
    <w:rsid w:val="00974F0F"/>
    <w:rsid w:val="00976381"/>
    <w:rsid w:val="00976867"/>
    <w:rsid w:val="00977247"/>
    <w:rsid w:val="0097759B"/>
    <w:rsid w:val="0097763C"/>
    <w:rsid w:val="009778BB"/>
    <w:rsid w:val="00977ACC"/>
    <w:rsid w:val="00977B50"/>
    <w:rsid w:val="00977EC5"/>
    <w:rsid w:val="00977F82"/>
    <w:rsid w:val="009800FA"/>
    <w:rsid w:val="009801B0"/>
    <w:rsid w:val="009802AD"/>
    <w:rsid w:val="00980885"/>
    <w:rsid w:val="0098096E"/>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31"/>
    <w:rsid w:val="00987CF4"/>
    <w:rsid w:val="009902A8"/>
    <w:rsid w:val="009906B0"/>
    <w:rsid w:val="00990714"/>
    <w:rsid w:val="00990775"/>
    <w:rsid w:val="0099095E"/>
    <w:rsid w:val="00992049"/>
    <w:rsid w:val="009924EE"/>
    <w:rsid w:val="0099269F"/>
    <w:rsid w:val="00992819"/>
    <w:rsid w:val="00993542"/>
    <w:rsid w:val="00993793"/>
    <w:rsid w:val="009937B3"/>
    <w:rsid w:val="00993ADD"/>
    <w:rsid w:val="00994205"/>
    <w:rsid w:val="0099461A"/>
    <w:rsid w:val="00994A54"/>
    <w:rsid w:val="00994DD6"/>
    <w:rsid w:val="009958DC"/>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B0F"/>
    <w:rsid w:val="009A4C82"/>
    <w:rsid w:val="009A4C9D"/>
    <w:rsid w:val="009A6323"/>
    <w:rsid w:val="009A7798"/>
    <w:rsid w:val="009B045A"/>
    <w:rsid w:val="009B04AB"/>
    <w:rsid w:val="009B0541"/>
    <w:rsid w:val="009B0548"/>
    <w:rsid w:val="009B0C66"/>
    <w:rsid w:val="009B115F"/>
    <w:rsid w:val="009B1188"/>
    <w:rsid w:val="009B12C2"/>
    <w:rsid w:val="009B155F"/>
    <w:rsid w:val="009B1B84"/>
    <w:rsid w:val="009B1BAF"/>
    <w:rsid w:val="009B1F22"/>
    <w:rsid w:val="009B2057"/>
    <w:rsid w:val="009B2FA8"/>
    <w:rsid w:val="009B3069"/>
    <w:rsid w:val="009B3E35"/>
    <w:rsid w:val="009B4178"/>
    <w:rsid w:val="009B4609"/>
    <w:rsid w:val="009B6972"/>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8FD"/>
    <w:rsid w:val="009C6A36"/>
    <w:rsid w:val="009C71D5"/>
    <w:rsid w:val="009C7A2D"/>
    <w:rsid w:val="009C7B2C"/>
    <w:rsid w:val="009C7B97"/>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2B3"/>
    <w:rsid w:val="009D74A4"/>
    <w:rsid w:val="009D7A84"/>
    <w:rsid w:val="009E05A7"/>
    <w:rsid w:val="009E0E02"/>
    <w:rsid w:val="009E10BF"/>
    <w:rsid w:val="009E1A26"/>
    <w:rsid w:val="009E1CD8"/>
    <w:rsid w:val="009E22B5"/>
    <w:rsid w:val="009E28D2"/>
    <w:rsid w:val="009E2DFF"/>
    <w:rsid w:val="009E31A8"/>
    <w:rsid w:val="009E3624"/>
    <w:rsid w:val="009E39C1"/>
    <w:rsid w:val="009E3B55"/>
    <w:rsid w:val="009E3BD9"/>
    <w:rsid w:val="009E40F1"/>
    <w:rsid w:val="009E515F"/>
    <w:rsid w:val="009E53AA"/>
    <w:rsid w:val="009E565F"/>
    <w:rsid w:val="009E5877"/>
    <w:rsid w:val="009E5B01"/>
    <w:rsid w:val="009E5DF7"/>
    <w:rsid w:val="009E5FA6"/>
    <w:rsid w:val="009E6410"/>
    <w:rsid w:val="009E64F8"/>
    <w:rsid w:val="009E6C3F"/>
    <w:rsid w:val="009E7043"/>
    <w:rsid w:val="009E75A0"/>
    <w:rsid w:val="009E792F"/>
    <w:rsid w:val="009F0CBF"/>
    <w:rsid w:val="009F12D3"/>
    <w:rsid w:val="009F1420"/>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9E7"/>
    <w:rsid w:val="009F663D"/>
    <w:rsid w:val="009F6EEB"/>
    <w:rsid w:val="009F715E"/>
    <w:rsid w:val="009F7ADC"/>
    <w:rsid w:val="009F7BB0"/>
    <w:rsid w:val="009F7E1E"/>
    <w:rsid w:val="00A00294"/>
    <w:rsid w:val="00A004A0"/>
    <w:rsid w:val="00A007F5"/>
    <w:rsid w:val="00A01033"/>
    <w:rsid w:val="00A011A9"/>
    <w:rsid w:val="00A01BA0"/>
    <w:rsid w:val="00A0260D"/>
    <w:rsid w:val="00A038A1"/>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4E8"/>
    <w:rsid w:val="00A1350D"/>
    <w:rsid w:val="00A13951"/>
    <w:rsid w:val="00A13B07"/>
    <w:rsid w:val="00A14741"/>
    <w:rsid w:val="00A14868"/>
    <w:rsid w:val="00A14A5D"/>
    <w:rsid w:val="00A14A9E"/>
    <w:rsid w:val="00A14E91"/>
    <w:rsid w:val="00A150BA"/>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5CE"/>
    <w:rsid w:val="00A25BDE"/>
    <w:rsid w:val="00A25D4E"/>
    <w:rsid w:val="00A25F3F"/>
    <w:rsid w:val="00A25F40"/>
    <w:rsid w:val="00A260EF"/>
    <w:rsid w:val="00A2688C"/>
    <w:rsid w:val="00A27A72"/>
    <w:rsid w:val="00A27E07"/>
    <w:rsid w:val="00A300FA"/>
    <w:rsid w:val="00A30256"/>
    <w:rsid w:val="00A3052A"/>
    <w:rsid w:val="00A31647"/>
    <w:rsid w:val="00A318B6"/>
    <w:rsid w:val="00A31A50"/>
    <w:rsid w:val="00A32264"/>
    <w:rsid w:val="00A32D02"/>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40CB2"/>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57D31"/>
    <w:rsid w:val="00A604EA"/>
    <w:rsid w:val="00A60D4F"/>
    <w:rsid w:val="00A60E3F"/>
    <w:rsid w:val="00A619D5"/>
    <w:rsid w:val="00A61F7E"/>
    <w:rsid w:val="00A6224B"/>
    <w:rsid w:val="00A63049"/>
    <w:rsid w:val="00A63258"/>
    <w:rsid w:val="00A63703"/>
    <w:rsid w:val="00A63CD2"/>
    <w:rsid w:val="00A63FF6"/>
    <w:rsid w:val="00A64113"/>
    <w:rsid w:val="00A6465E"/>
    <w:rsid w:val="00A649DE"/>
    <w:rsid w:val="00A6503E"/>
    <w:rsid w:val="00A6539A"/>
    <w:rsid w:val="00A659B3"/>
    <w:rsid w:val="00A663CD"/>
    <w:rsid w:val="00A66B9F"/>
    <w:rsid w:val="00A66C96"/>
    <w:rsid w:val="00A671C6"/>
    <w:rsid w:val="00A70C86"/>
    <w:rsid w:val="00A70FDA"/>
    <w:rsid w:val="00A710BA"/>
    <w:rsid w:val="00A7161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3286"/>
    <w:rsid w:val="00A835CC"/>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79A"/>
    <w:rsid w:val="00A947AE"/>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613E"/>
    <w:rsid w:val="00AA61CF"/>
    <w:rsid w:val="00AA6653"/>
    <w:rsid w:val="00AA669F"/>
    <w:rsid w:val="00AA7702"/>
    <w:rsid w:val="00AA787D"/>
    <w:rsid w:val="00AA7D39"/>
    <w:rsid w:val="00AA7EC5"/>
    <w:rsid w:val="00AB01C6"/>
    <w:rsid w:val="00AB0490"/>
    <w:rsid w:val="00AB0BA0"/>
    <w:rsid w:val="00AB0CAA"/>
    <w:rsid w:val="00AB110C"/>
    <w:rsid w:val="00AB1221"/>
    <w:rsid w:val="00AB1ACC"/>
    <w:rsid w:val="00AB1CDD"/>
    <w:rsid w:val="00AB1E3F"/>
    <w:rsid w:val="00AB24C0"/>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7CF"/>
    <w:rsid w:val="00AC1B18"/>
    <w:rsid w:val="00AC211F"/>
    <w:rsid w:val="00AC2240"/>
    <w:rsid w:val="00AC291C"/>
    <w:rsid w:val="00AC49FD"/>
    <w:rsid w:val="00AC4A84"/>
    <w:rsid w:val="00AC4F81"/>
    <w:rsid w:val="00AC5361"/>
    <w:rsid w:val="00AC54AB"/>
    <w:rsid w:val="00AC5755"/>
    <w:rsid w:val="00AC57C0"/>
    <w:rsid w:val="00AC5E5A"/>
    <w:rsid w:val="00AC630F"/>
    <w:rsid w:val="00AC641D"/>
    <w:rsid w:val="00AC6C0C"/>
    <w:rsid w:val="00AC73FD"/>
    <w:rsid w:val="00AC76A8"/>
    <w:rsid w:val="00AC792D"/>
    <w:rsid w:val="00AC7B40"/>
    <w:rsid w:val="00AD062F"/>
    <w:rsid w:val="00AD06E0"/>
    <w:rsid w:val="00AD0D20"/>
    <w:rsid w:val="00AD107C"/>
    <w:rsid w:val="00AD1C1D"/>
    <w:rsid w:val="00AD214F"/>
    <w:rsid w:val="00AD235F"/>
    <w:rsid w:val="00AD23F3"/>
    <w:rsid w:val="00AD272C"/>
    <w:rsid w:val="00AD280C"/>
    <w:rsid w:val="00AD2D7D"/>
    <w:rsid w:val="00AD3483"/>
    <w:rsid w:val="00AD3631"/>
    <w:rsid w:val="00AD4521"/>
    <w:rsid w:val="00AD4554"/>
    <w:rsid w:val="00AD49B8"/>
    <w:rsid w:val="00AD51F5"/>
    <w:rsid w:val="00AD5A0C"/>
    <w:rsid w:val="00AD5C1C"/>
    <w:rsid w:val="00AD649A"/>
    <w:rsid w:val="00AD65E9"/>
    <w:rsid w:val="00AD6A51"/>
    <w:rsid w:val="00AD7251"/>
    <w:rsid w:val="00AD76DB"/>
    <w:rsid w:val="00AD782A"/>
    <w:rsid w:val="00AD7A70"/>
    <w:rsid w:val="00AD7B01"/>
    <w:rsid w:val="00AE06E4"/>
    <w:rsid w:val="00AE097A"/>
    <w:rsid w:val="00AE0F0E"/>
    <w:rsid w:val="00AE10F8"/>
    <w:rsid w:val="00AE13E5"/>
    <w:rsid w:val="00AE158D"/>
    <w:rsid w:val="00AE1CEC"/>
    <w:rsid w:val="00AE20EB"/>
    <w:rsid w:val="00AE27F6"/>
    <w:rsid w:val="00AE3495"/>
    <w:rsid w:val="00AE3A66"/>
    <w:rsid w:val="00AE449C"/>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8CF"/>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51F"/>
    <w:rsid w:val="00B14BA8"/>
    <w:rsid w:val="00B1536D"/>
    <w:rsid w:val="00B15415"/>
    <w:rsid w:val="00B15973"/>
    <w:rsid w:val="00B15C21"/>
    <w:rsid w:val="00B15D74"/>
    <w:rsid w:val="00B1606D"/>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634"/>
    <w:rsid w:val="00B30060"/>
    <w:rsid w:val="00B30B9A"/>
    <w:rsid w:val="00B3120B"/>
    <w:rsid w:val="00B3196F"/>
    <w:rsid w:val="00B31E7A"/>
    <w:rsid w:val="00B31EF1"/>
    <w:rsid w:val="00B32515"/>
    <w:rsid w:val="00B326B8"/>
    <w:rsid w:val="00B32AB8"/>
    <w:rsid w:val="00B335E5"/>
    <w:rsid w:val="00B33F8A"/>
    <w:rsid w:val="00B34671"/>
    <w:rsid w:val="00B3469B"/>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09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1FE"/>
    <w:rsid w:val="00B5147C"/>
    <w:rsid w:val="00B51CDD"/>
    <w:rsid w:val="00B51D49"/>
    <w:rsid w:val="00B51DFF"/>
    <w:rsid w:val="00B52284"/>
    <w:rsid w:val="00B52478"/>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57FC7"/>
    <w:rsid w:val="00B6013A"/>
    <w:rsid w:val="00B6035C"/>
    <w:rsid w:val="00B61456"/>
    <w:rsid w:val="00B61B01"/>
    <w:rsid w:val="00B61E1A"/>
    <w:rsid w:val="00B61EDA"/>
    <w:rsid w:val="00B62016"/>
    <w:rsid w:val="00B6208F"/>
    <w:rsid w:val="00B62527"/>
    <w:rsid w:val="00B62849"/>
    <w:rsid w:val="00B62FB1"/>
    <w:rsid w:val="00B63669"/>
    <w:rsid w:val="00B63D56"/>
    <w:rsid w:val="00B642AA"/>
    <w:rsid w:val="00B64619"/>
    <w:rsid w:val="00B646DB"/>
    <w:rsid w:val="00B65217"/>
    <w:rsid w:val="00B657B7"/>
    <w:rsid w:val="00B65900"/>
    <w:rsid w:val="00B6592C"/>
    <w:rsid w:val="00B65BDC"/>
    <w:rsid w:val="00B65DF5"/>
    <w:rsid w:val="00B65FA4"/>
    <w:rsid w:val="00B6631F"/>
    <w:rsid w:val="00B66326"/>
    <w:rsid w:val="00B66755"/>
    <w:rsid w:val="00B66F6D"/>
    <w:rsid w:val="00B67927"/>
    <w:rsid w:val="00B67FCC"/>
    <w:rsid w:val="00B7021B"/>
    <w:rsid w:val="00B70415"/>
    <w:rsid w:val="00B707C9"/>
    <w:rsid w:val="00B70C1A"/>
    <w:rsid w:val="00B70DD4"/>
    <w:rsid w:val="00B70F14"/>
    <w:rsid w:val="00B71475"/>
    <w:rsid w:val="00B716EA"/>
    <w:rsid w:val="00B719A6"/>
    <w:rsid w:val="00B71D36"/>
    <w:rsid w:val="00B721B8"/>
    <w:rsid w:val="00B7228E"/>
    <w:rsid w:val="00B72978"/>
    <w:rsid w:val="00B729F3"/>
    <w:rsid w:val="00B72E3A"/>
    <w:rsid w:val="00B731B3"/>
    <w:rsid w:val="00B73981"/>
    <w:rsid w:val="00B740FC"/>
    <w:rsid w:val="00B74C55"/>
    <w:rsid w:val="00B75BDC"/>
    <w:rsid w:val="00B75DEC"/>
    <w:rsid w:val="00B75DFB"/>
    <w:rsid w:val="00B76D3B"/>
    <w:rsid w:val="00B775B7"/>
    <w:rsid w:val="00B77AB4"/>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63B8"/>
    <w:rsid w:val="00B86800"/>
    <w:rsid w:val="00B86A43"/>
    <w:rsid w:val="00B87D8D"/>
    <w:rsid w:val="00B912A1"/>
    <w:rsid w:val="00B913C2"/>
    <w:rsid w:val="00B91528"/>
    <w:rsid w:val="00B9200A"/>
    <w:rsid w:val="00B920C8"/>
    <w:rsid w:val="00B92E0B"/>
    <w:rsid w:val="00B92EB8"/>
    <w:rsid w:val="00B93B13"/>
    <w:rsid w:val="00B93C91"/>
    <w:rsid w:val="00B93D48"/>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178"/>
    <w:rsid w:val="00BB589A"/>
    <w:rsid w:val="00BB6B31"/>
    <w:rsid w:val="00BB6E05"/>
    <w:rsid w:val="00BB70E2"/>
    <w:rsid w:val="00BB7225"/>
    <w:rsid w:val="00BB7D19"/>
    <w:rsid w:val="00BB7E59"/>
    <w:rsid w:val="00BB7E95"/>
    <w:rsid w:val="00BC00EE"/>
    <w:rsid w:val="00BC07C3"/>
    <w:rsid w:val="00BC0B9E"/>
    <w:rsid w:val="00BC12D6"/>
    <w:rsid w:val="00BC1562"/>
    <w:rsid w:val="00BC1585"/>
    <w:rsid w:val="00BC18E9"/>
    <w:rsid w:val="00BC1CD9"/>
    <w:rsid w:val="00BC1DCE"/>
    <w:rsid w:val="00BC254C"/>
    <w:rsid w:val="00BC2799"/>
    <w:rsid w:val="00BC2AA3"/>
    <w:rsid w:val="00BC2F3C"/>
    <w:rsid w:val="00BC3417"/>
    <w:rsid w:val="00BC3860"/>
    <w:rsid w:val="00BC3CD3"/>
    <w:rsid w:val="00BC65B8"/>
    <w:rsid w:val="00BC7258"/>
    <w:rsid w:val="00BC73BF"/>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B2B"/>
    <w:rsid w:val="00BD3CE4"/>
    <w:rsid w:val="00BD41C8"/>
    <w:rsid w:val="00BD435D"/>
    <w:rsid w:val="00BD4EB8"/>
    <w:rsid w:val="00BD53B2"/>
    <w:rsid w:val="00BD5C8F"/>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384B"/>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851"/>
    <w:rsid w:val="00C03C7E"/>
    <w:rsid w:val="00C04017"/>
    <w:rsid w:val="00C04278"/>
    <w:rsid w:val="00C04A8F"/>
    <w:rsid w:val="00C04B6A"/>
    <w:rsid w:val="00C04B8D"/>
    <w:rsid w:val="00C04E35"/>
    <w:rsid w:val="00C04E5F"/>
    <w:rsid w:val="00C0621B"/>
    <w:rsid w:val="00C07029"/>
    <w:rsid w:val="00C07386"/>
    <w:rsid w:val="00C07B27"/>
    <w:rsid w:val="00C10A1C"/>
    <w:rsid w:val="00C11259"/>
    <w:rsid w:val="00C117D0"/>
    <w:rsid w:val="00C118B4"/>
    <w:rsid w:val="00C118D7"/>
    <w:rsid w:val="00C120BB"/>
    <w:rsid w:val="00C12782"/>
    <w:rsid w:val="00C12EF2"/>
    <w:rsid w:val="00C135C5"/>
    <w:rsid w:val="00C13A30"/>
    <w:rsid w:val="00C13FCD"/>
    <w:rsid w:val="00C1522C"/>
    <w:rsid w:val="00C15A45"/>
    <w:rsid w:val="00C15DB4"/>
    <w:rsid w:val="00C161DF"/>
    <w:rsid w:val="00C16231"/>
    <w:rsid w:val="00C16369"/>
    <w:rsid w:val="00C1637F"/>
    <w:rsid w:val="00C164F7"/>
    <w:rsid w:val="00C16C34"/>
    <w:rsid w:val="00C20D17"/>
    <w:rsid w:val="00C213E0"/>
    <w:rsid w:val="00C2160F"/>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3708"/>
    <w:rsid w:val="00C34840"/>
    <w:rsid w:val="00C34FE1"/>
    <w:rsid w:val="00C352F4"/>
    <w:rsid w:val="00C355AC"/>
    <w:rsid w:val="00C36C6F"/>
    <w:rsid w:val="00C3721F"/>
    <w:rsid w:val="00C37F4F"/>
    <w:rsid w:val="00C405BF"/>
    <w:rsid w:val="00C40D3D"/>
    <w:rsid w:val="00C40EE3"/>
    <w:rsid w:val="00C40F1D"/>
    <w:rsid w:val="00C41A12"/>
    <w:rsid w:val="00C41D99"/>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502C"/>
    <w:rsid w:val="00C55B9E"/>
    <w:rsid w:val="00C55CBF"/>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355"/>
    <w:rsid w:val="00C73673"/>
    <w:rsid w:val="00C73B2D"/>
    <w:rsid w:val="00C74E3F"/>
    <w:rsid w:val="00C74F29"/>
    <w:rsid w:val="00C75FB1"/>
    <w:rsid w:val="00C76971"/>
    <w:rsid w:val="00C76B4B"/>
    <w:rsid w:val="00C770DE"/>
    <w:rsid w:val="00C77AD1"/>
    <w:rsid w:val="00C77B85"/>
    <w:rsid w:val="00C80452"/>
    <w:rsid w:val="00C806A8"/>
    <w:rsid w:val="00C808AA"/>
    <w:rsid w:val="00C80B7A"/>
    <w:rsid w:val="00C811BE"/>
    <w:rsid w:val="00C81D33"/>
    <w:rsid w:val="00C8238F"/>
    <w:rsid w:val="00C83238"/>
    <w:rsid w:val="00C837D0"/>
    <w:rsid w:val="00C83AE1"/>
    <w:rsid w:val="00C83B7E"/>
    <w:rsid w:val="00C83BFC"/>
    <w:rsid w:val="00C84306"/>
    <w:rsid w:val="00C8454E"/>
    <w:rsid w:val="00C84D75"/>
    <w:rsid w:val="00C86E6F"/>
    <w:rsid w:val="00C87867"/>
    <w:rsid w:val="00C878D8"/>
    <w:rsid w:val="00C879C7"/>
    <w:rsid w:val="00C91535"/>
    <w:rsid w:val="00C91582"/>
    <w:rsid w:val="00C915C4"/>
    <w:rsid w:val="00C91E6F"/>
    <w:rsid w:val="00C9260C"/>
    <w:rsid w:val="00C92A11"/>
    <w:rsid w:val="00C92A27"/>
    <w:rsid w:val="00C92D94"/>
    <w:rsid w:val="00C92F2A"/>
    <w:rsid w:val="00C930EF"/>
    <w:rsid w:val="00C93502"/>
    <w:rsid w:val="00C936EA"/>
    <w:rsid w:val="00C9372B"/>
    <w:rsid w:val="00C938F3"/>
    <w:rsid w:val="00C95A4D"/>
    <w:rsid w:val="00C95D84"/>
    <w:rsid w:val="00C96179"/>
    <w:rsid w:val="00C96E10"/>
    <w:rsid w:val="00C975C1"/>
    <w:rsid w:val="00C9776B"/>
    <w:rsid w:val="00C97AA5"/>
    <w:rsid w:val="00CA02D0"/>
    <w:rsid w:val="00CA058C"/>
    <w:rsid w:val="00CA0A5F"/>
    <w:rsid w:val="00CA0AA4"/>
    <w:rsid w:val="00CA0B8E"/>
    <w:rsid w:val="00CA0E97"/>
    <w:rsid w:val="00CA133D"/>
    <w:rsid w:val="00CA1641"/>
    <w:rsid w:val="00CA24D8"/>
    <w:rsid w:val="00CA2A43"/>
    <w:rsid w:val="00CA2F9E"/>
    <w:rsid w:val="00CA335E"/>
    <w:rsid w:val="00CA3669"/>
    <w:rsid w:val="00CA3AD1"/>
    <w:rsid w:val="00CA3FD9"/>
    <w:rsid w:val="00CA44A4"/>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5219"/>
    <w:rsid w:val="00CC525B"/>
    <w:rsid w:val="00CC596A"/>
    <w:rsid w:val="00CC599E"/>
    <w:rsid w:val="00CC5EA0"/>
    <w:rsid w:val="00CC5F52"/>
    <w:rsid w:val="00CC6E62"/>
    <w:rsid w:val="00CC7F60"/>
    <w:rsid w:val="00CD05AE"/>
    <w:rsid w:val="00CD0685"/>
    <w:rsid w:val="00CD075A"/>
    <w:rsid w:val="00CD0AED"/>
    <w:rsid w:val="00CD0BAB"/>
    <w:rsid w:val="00CD1C29"/>
    <w:rsid w:val="00CD1FB6"/>
    <w:rsid w:val="00CD2CC8"/>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2EE"/>
    <w:rsid w:val="00CE3762"/>
    <w:rsid w:val="00CE3B9E"/>
    <w:rsid w:val="00CE3BC0"/>
    <w:rsid w:val="00CE42A4"/>
    <w:rsid w:val="00CE4630"/>
    <w:rsid w:val="00CE5EF0"/>
    <w:rsid w:val="00CE5F8A"/>
    <w:rsid w:val="00CE6194"/>
    <w:rsid w:val="00CE6610"/>
    <w:rsid w:val="00CE66CE"/>
    <w:rsid w:val="00CE6FEA"/>
    <w:rsid w:val="00CE73CF"/>
    <w:rsid w:val="00CF06A6"/>
    <w:rsid w:val="00CF13C8"/>
    <w:rsid w:val="00CF24FF"/>
    <w:rsid w:val="00CF2D13"/>
    <w:rsid w:val="00CF2EE6"/>
    <w:rsid w:val="00CF32AC"/>
    <w:rsid w:val="00CF33A4"/>
    <w:rsid w:val="00CF40B2"/>
    <w:rsid w:val="00CF45AA"/>
    <w:rsid w:val="00CF4F04"/>
    <w:rsid w:val="00CF5C09"/>
    <w:rsid w:val="00CF63F2"/>
    <w:rsid w:val="00CF692A"/>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64"/>
    <w:rsid w:val="00D05695"/>
    <w:rsid w:val="00D05863"/>
    <w:rsid w:val="00D059AE"/>
    <w:rsid w:val="00D05B0B"/>
    <w:rsid w:val="00D063AD"/>
    <w:rsid w:val="00D063BA"/>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010"/>
    <w:rsid w:val="00D15530"/>
    <w:rsid w:val="00D15E9E"/>
    <w:rsid w:val="00D160AC"/>
    <w:rsid w:val="00D163EB"/>
    <w:rsid w:val="00D16C7A"/>
    <w:rsid w:val="00D172E6"/>
    <w:rsid w:val="00D17428"/>
    <w:rsid w:val="00D2056B"/>
    <w:rsid w:val="00D20F71"/>
    <w:rsid w:val="00D21258"/>
    <w:rsid w:val="00D214E6"/>
    <w:rsid w:val="00D2183D"/>
    <w:rsid w:val="00D21DB3"/>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453"/>
    <w:rsid w:val="00D5578C"/>
    <w:rsid w:val="00D558D2"/>
    <w:rsid w:val="00D55D37"/>
    <w:rsid w:val="00D55F77"/>
    <w:rsid w:val="00D56A5F"/>
    <w:rsid w:val="00D575A6"/>
    <w:rsid w:val="00D57CBE"/>
    <w:rsid w:val="00D57CE6"/>
    <w:rsid w:val="00D57E04"/>
    <w:rsid w:val="00D57E79"/>
    <w:rsid w:val="00D57E7D"/>
    <w:rsid w:val="00D6086E"/>
    <w:rsid w:val="00D60B5D"/>
    <w:rsid w:val="00D60CEB"/>
    <w:rsid w:val="00D6168C"/>
    <w:rsid w:val="00D629F3"/>
    <w:rsid w:val="00D630AE"/>
    <w:rsid w:val="00D6381C"/>
    <w:rsid w:val="00D64561"/>
    <w:rsid w:val="00D649CF"/>
    <w:rsid w:val="00D64DE7"/>
    <w:rsid w:val="00D652A5"/>
    <w:rsid w:val="00D655B9"/>
    <w:rsid w:val="00D65BCD"/>
    <w:rsid w:val="00D67347"/>
    <w:rsid w:val="00D700B8"/>
    <w:rsid w:val="00D7060A"/>
    <w:rsid w:val="00D71A44"/>
    <w:rsid w:val="00D72B3A"/>
    <w:rsid w:val="00D7339C"/>
    <w:rsid w:val="00D73779"/>
    <w:rsid w:val="00D73E6B"/>
    <w:rsid w:val="00D73ED1"/>
    <w:rsid w:val="00D73F07"/>
    <w:rsid w:val="00D743C7"/>
    <w:rsid w:val="00D7482D"/>
    <w:rsid w:val="00D766AD"/>
    <w:rsid w:val="00D76F09"/>
    <w:rsid w:val="00D770F1"/>
    <w:rsid w:val="00D77148"/>
    <w:rsid w:val="00D7739B"/>
    <w:rsid w:val="00D77C0F"/>
    <w:rsid w:val="00D80291"/>
    <w:rsid w:val="00D81C8A"/>
    <w:rsid w:val="00D82051"/>
    <w:rsid w:val="00D8234F"/>
    <w:rsid w:val="00D82678"/>
    <w:rsid w:val="00D830F3"/>
    <w:rsid w:val="00D83B01"/>
    <w:rsid w:val="00D84454"/>
    <w:rsid w:val="00D84D99"/>
    <w:rsid w:val="00D85150"/>
    <w:rsid w:val="00D85584"/>
    <w:rsid w:val="00D858B6"/>
    <w:rsid w:val="00D85919"/>
    <w:rsid w:val="00D859B1"/>
    <w:rsid w:val="00D86155"/>
    <w:rsid w:val="00D8642A"/>
    <w:rsid w:val="00D86488"/>
    <w:rsid w:val="00D8677A"/>
    <w:rsid w:val="00D86867"/>
    <w:rsid w:val="00D8712F"/>
    <w:rsid w:val="00D906AB"/>
    <w:rsid w:val="00D91343"/>
    <w:rsid w:val="00D91701"/>
    <w:rsid w:val="00D9194D"/>
    <w:rsid w:val="00D920E8"/>
    <w:rsid w:val="00D9232F"/>
    <w:rsid w:val="00D9250A"/>
    <w:rsid w:val="00D92576"/>
    <w:rsid w:val="00D92597"/>
    <w:rsid w:val="00D92968"/>
    <w:rsid w:val="00D92F8D"/>
    <w:rsid w:val="00D92F97"/>
    <w:rsid w:val="00D93332"/>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A4C"/>
    <w:rsid w:val="00DB1112"/>
    <w:rsid w:val="00DB2356"/>
    <w:rsid w:val="00DB26FC"/>
    <w:rsid w:val="00DB2D79"/>
    <w:rsid w:val="00DB2E01"/>
    <w:rsid w:val="00DB2FA6"/>
    <w:rsid w:val="00DB344A"/>
    <w:rsid w:val="00DB3671"/>
    <w:rsid w:val="00DB4092"/>
    <w:rsid w:val="00DB4184"/>
    <w:rsid w:val="00DB57BC"/>
    <w:rsid w:val="00DB5942"/>
    <w:rsid w:val="00DB6A97"/>
    <w:rsid w:val="00DB7EBF"/>
    <w:rsid w:val="00DB7F1C"/>
    <w:rsid w:val="00DC0ADF"/>
    <w:rsid w:val="00DC0D79"/>
    <w:rsid w:val="00DC12E4"/>
    <w:rsid w:val="00DC13C9"/>
    <w:rsid w:val="00DC19B8"/>
    <w:rsid w:val="00DC267A"/>
    <w:rsid w:val="00DC2C71"/>
    <w:rsid w:val="00DC2CAC"/>
    <w:rsid w:val="00DC31E7"/>
    <w:rsid w:val="00DC3A98"/>
    <w:rsid w:val="00DC428E"/>
    <w:rsid w:val="00DC4494"/>
    <w:rsid w:val="00DC5337"/>
    <w:rsid w:val="00DC55DB"/>
    <w:rsid w:val="00DC5898"/>
    <w:rsid w:val="00DC5BC7"/>
    <w:rsid w:val="00DC5D72"/>
    <w:rsid w:val="00DC68AB"/>
    <w:rsid w:val="00DC7241"/>
    <w:rsid w:val="00DC7C1E"/>
    <w:rsid w:val="00DD025D"/>
    <w:rsid w:val="00DD16E7"/>
    <w:rsid w:val="00DD2BF8"/>
    <w:rsid w:val="00DD2CB8"/>
    <w:rsid w:val="00DD3372"/>
    <w:rsid w:val="00DD3D32"/>
    <w:rsid w:val="00DD40A3"/>
    <w:rsid w:val="00DD42F1"/>
    <w:rsid w:val="00DD456E"/>
    <w:rsid w:val="00DD4633"/>
    <w:rsid w:val="00DD4B48"/>
    <w:rsid w:val="00DD51A6"/>
    <w:rsid w:val="00DD59F8"/>
    <w:rsid w:val="00DD5AFC"/>
    <w:rsid w:val="00DD5C2D"/>
    <w:rsid w:val="00DD5E8A"/>
    <w:rsid w:val="00DD668F"/>
    <w:rsid w:val="00DD6D5A"/>
    <w:rsid w:val="00DD70BC"/>
    <w:rsid w:val="00DD720B"/>
    <w:rsid w:val="00DD7D62"/>
    <w:rsid w:val="00DD7EBE"/>
    <w:rsid w:val="00DE0203"/>
    <w:rsid w:val="00DE07F5"/>
    <w:rsid w:val="00DE0B38"/>
    <w:rsid w:val="00DE0B92"/>
    <w:rsid w:val="00DE0CC2"/>
    <w:rsid w:val="00DE0D8B"/>
    <w:rsid w:val="00DE1701"/>
    <w:rsid w:val="00DE1B86"/>
    <w:rsid w:val="00DE1F19"/>
    <w:rsid w:val="00DE1F64"/>
    <w:rsid w:val="00DE212D"/>
    <w:rsid w:val="00DE2272"/>
    <w:rsid w:val="00DE37EA"/>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56C"/>
    <w:rsid w:val="00DF42A6"/>
    <w:rsid w:val="00DF432B"/>
    <w:rsid w:val="00DF43F2"/>
    <w:rsid w:val="00DF465F"/>
    <w:rsid w:val="00DF4CBE"/>
    <w:rsid w:val="00DF4F3E"/>
    <w:rsid w:val="00DF6048"/>
    <w:rsid w:val="00DF65EC"/>
    <w:rsid w:val="00DF68F2"/>
    <w:rsid w:val="00DF690B"/>
    <w:rsid w:val="00DF758B"/>
    <w:rsid w:val="00DF7667"/>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9D6"/>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1B4B"/>
    <w:rsid w:val="00E12905"/>
    <w:rsid w:val="00E138C4"/>
    <w:rsid w:val="00E138CE"/>
    <w:rsid w:val="00E138E4"/>
    <w:rsid w:val="00E141BB"/>
    <w:rsid w:val="00E14388"/>
    <w:rsid w:val="00E145BD"/>
    <w:rsid w:val="00E14CDE"/>
    <w:rsid w:val="00E157C9"/>
    <w:rsid w:val="00E15B4E"/>
    <w:rsid w:val="00E16072"/>
    <w:rsid w:val="00E16085"/>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3EB5"/>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2DF"/>
    <w:rsid w:val="00E41503"/>
    <w:rsid w:val="00E41CF5"/>
    <w:rsid w:val="00E41E5E"/>
    <w:rsid w:val="00E4266D"/>
    <w:rsid w:val="00E426E9"/>
    <w:rsid w:val="00E42985"/>
    <w:rsid w:val="00E42B59"/>
    <w:rsid w:val="00E42F6B"/>
    <w:rsid w:val="00E43495"/>
    <w:rsid w:val="00E43578"/>
    <w:rsid w:val="00E43D8A"/>
    <w:rsid w:val="00E44176"/>
    <w:rsid w:val="00E44A64"/>
    <w:rsid w:val="00E44CFC"/>
    <w:rsid w:val="00E4524B"/>
    <w:rsid w:val="00E457F0"/>
    <w:rsid w:val="00E477D6"/>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1EA9"/>
    <w:rsid w:val="00E62B86"/>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293"/>
    <w:rsid w:val="00E71AFE"/>
    <w:rsid w:val="00E71B3A"/>
    <w:rsid w:val="00E71D61"/>
    <w:rsid w:val="00E724A8"/>
    <w:rsid w:val="00E728D2"/>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B2B"/>
    <w:rsid w:val="00E83BC7"/>
    <w:rsid w:val="00E83CBA"/>
    <w:rsid w:val="00E841E4"/>
    <w:rsid w:val="00E84B5A"/>
    <w:rsid w:val="00E84C6D"/>
    <w:rsid w:val="00E84FAE"/>
    <w:rsid w:val="00E8519D"/>
    <w:rsid w:val="00E85818"/>
    <w:rsid w:val="00E86328"/>
    <w:rsid w:val="00E8783F"/>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2C7"/>
    <w:rsid w:val="00EA0C81"/>
    <w:rsid w:val="00EA1207"/>
    <w:rsid w:val="00EA1383"/>
    <w:rsid w:val="00EA13B2"/>
    <w:rsid w:val="00EA1C91"/>
    <w:rsid w:val="00EA2E23"/>
    <w:rsid w:val="00EA3FD9"/>
    <w:rsid w:val="00EA4AE2"/>
    <w:rsid w:val="00EA5312"/>
    <w:rsid w:val="00EA5567"/>
    <w:rsid w:val="00EA61CE"/>
    <w:rsid w:val="00EA6330"/>
    <w:rsid w:val="00EA68DB"/>
    <w:rsid w:val="00EA6B37"/>
    <w:rsid w:val="00EA7297"/>
    <w:rsid w:val="00EA794D"/>
    <w:rsid w:val="00EA7E46"/>
    <w:rsid w:val="00EB06DD"/>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C36"/>
    <w:rsid w:val="00EC70CA"/>
    <w:rsid w:val="00EC75B5"/>
    <w:rsid w:val="00EC7AD5"/>
    <w:rsid w:val="00EC7B07"/>
    <w:rsid w:val="00EC7DD3"/>
    <w:rsid w:val="00EC7E95"/>
    <w:rsid w:val="00EC7F8C"/>
    <w:rsid w:val="00ED00FD"/>
    <w:rsid w:val="00ED019C"/>
    <w:rsid w:val="00ED046A"/>
    <w:rsid w:val="00ED0650"/>
    <w:rsid w:val="00ED10AB"/>
    <w:rsid w:val="00ED180D"/>
    <w:rsid w:val="00ED2030"/>
    <w:rsid w:val="00ED2353"/>
    <w:rsid w:val="00ED2BCA"/>
    <w:rsid w:val="00ED3268"/>
    <w:rsid w:val="00ED3E53"/>
    <w:rsid w:val="00ED3EC2"/>
    <w:rsid w:val="00ED452A"/>
    <w:rsid w:val="00ED4B49"/>
    <w:rsid w:val="00ED5307"/>
    <w:rsid w:val="00ED5840"/>
    <w:rsid w:val="00ED5C4E"/>
    <w:rsid w:val="00ED670C"/>
    <w:rsid w:val="00ED6809"/>
    <w:rsid w:val="00ED6A22"/>
    <w:rsid w:val="00EE07C1"/>
    <w:rsid w:val="00EE0E97"/>
    <w:rsid w:val="00EE11F3"/>
    <w:rsid w:val="00EE2019"/>
    <w:rsid w:val="00EE2587"/>
    <w:rsid w:val="00EE3361"/>
    <w:rsid w:val="00EE393F"/>
    <w:rsid w:val="00EE3E5A"/>
    <w:rsid w:val="00EE3E89"/>
    <w:rsid w:val="00EE42D1"/>
    <w:rsid w:val="00EE4D24"/>
    <w:rsid w:val="00EE5275"/>
    <w:rsid w:val="00EE5944"/>
    <w:rsid w:val="00EE6590"/>
    <w:rsid w:val="00EE6832"/>
    <w:rsid w:val="00EE6911"/>
    <w:rsid w:val="00EE6AE4"/>
    <w:rsid w:val="00EE72C7"/>
    <w:rsid w:val="00EE7650"/>
    <w:rsid w:val="00EF0014"/>
    <w:rsid w:val="00EF0390"/>
    <w:rsid w:val="00EF0572"/>
    <w:rsid w:val="00EF0C27"/>
    <w:rsid w:val="00EF12CA"/>
    <w:rsid w:val="00EF13DE"/>
    <w:rsid w:val="00EF1917"/>
    <w:rsid w:val="00EF1CA5"/>
    <w:rsid w:val="00EF26A6"/>
    <w:rsid w:val="00EF29F6"/>
    <w:rsid w:val="00EF3F81"/>
    <w:rsid w:val="00EF42D4"/>
    <w:rsid w:val="00EF4743"/>
    <w:rsid w:val="00EF4EEE"/>
    <w:rsid w:val="00EF5088"/>
    <w:rsid w:val="00EF53CE"/>
    <w:rsid w:val="00EF54D0"/>
    <w:rsid w:val="00EF6101"/>
    <w:rsid w:val="00EF6298"/>
    <w:rsid w:val="00EF6AE9"/>
    <w:rsid w:val="00EF72BC"/>
    <w:rsid w:val="00EF7E96"/>
    <w:rsid w:val="00F00356"/>
    <w:rsid w:val="00F00611"/>
    <w:rsid w:val="00F00A92"/>
    <w:rsid w:val="00F00C62"/>
    <w:rsid w:val="00F012C0"/>
    <w:rsid w:val="00F0194C"/>
    <w:rsid w:val="00F024AD"/>
    <w:rsid w:val="00F02840"/>
    <w:rsid w:val="00F02AC3"/>
    <w:rsid w:val="00F0340C"/>
    <w:rsid w:val="00F03915"/>
    <w:rsid w:val="00F0510C"/>
    <w:rsid w:val="00F0605D"/>
    <w:rsid w:val="00F060DB"/>
    <w:rsid w:val="00F0612C"/>
    <w:rsid w:val="00F0793B"/>
    <w:rsid w:val="00F07FDF"/>
    <w:rsid w:val="00F10413"/>
    <w:rsid w:val="00F1046D"/>
    <w:rsid w:val="00F10788"/>
    <w:rsid w:val="00F10CBF"/>
    <w:rsid w:val="00F10E44"/>
    <w:rsid w:val="00F11BED"/>
    <w:rsid w:val="00F11E42"/>
    <w:rsid w:val="00F120D5"/>
    <w:rsid w:val="00F12324"/>
    <w:rsid w:val="00F12366"/>
    <w:rsid w:val="00F129A8"/>
    <w:rsid w:val="00F12BC3"/>
    <w:rsid w:val="00F13210"/>
    <w:rsid w:val="00F151E3"/>
    <w:rsid w:val="00F15343"/>
    <w:rsid w:val="00F164C1"/>
    <w:rsid w:val="00F165D5"/>
    <w:rsid w:val="00F168A5"/>
    <w:rsid w:val="00F16B27"/>
    <w:rsid w:val="00F17120"/>
    <w:rsid w:val="00F17BB9"/>
    <w:rsid w:val="00F17CC3"/>
    <w:rsid w:val="00F17DB3"/>
    <w:rsid w:val="00F17FF2"/>
    <w:rsid w:val="00F202D1"/>
    <w:rsid w:val="00F204A1"/>
    <w:rsid w:val="00F207F2"/>
    <w:rsid w:val="00F209C7"/>
    <w:rsid w:val="00F217BB"/>
    <w:rsid w:val="00F219C8"/>
    <w:rsid w:val="00F21AF7"/>
    <w:rsid w:val="00F22350"/>
    <w:rsid w:val="00F225B5"/>
    <w:rsid w:val="00F23A22"/>
    <w:rsid w:val="00F23A4D"/>
    <w:rsid w:val="00F23FFE"/>
    <w:rsid w:val="00F24583"/>
    <w:rsid w:val="00F24D12"/>
    <w:rsid w:val="00F24E51"/>
    <w:rsid w:val="00F2534E"/>
    <w:rsid w:val="00F2539E"/>
    <w:rsid w:val="00F25495"/>
    <w:rsid w:val="00F25BF3"/>
    <w:rsid w:val="00F25C97"/>
    <w:rsid w:val="00F26248"/>
    <w:rsid w:val="00F26A0D"/>
    <w:rsid w:val="00F26C54"/>
    <w:rsid w:val="00F26F8C"/>
    <w:rsid w:val="00F26FB2"/>
    <w:rsid w:val="00F27144"/>
    <w:rsid w:val="00F27DDF"/>
    <w:rsid w:val="00F30346"/>
    <w:rsid w:val="00F30931"/>
    <w:rsid w:val="00F30F6D"/>
    <w:rsid w:val="00F3237F"/>
    <w:rsid w:val="00F3261E"/>
    <w:rsid w:val="00F32906"/>
    <w:rsid w:val="00F337C9"/>
    <w:rsid w:val="00F33B4F"/>
    <w:rsid w:val="00F349A6"/>
    <w:rsid w:val="00F35A09"/>
    <w:rsid w:val="00F35F01"/>
    <w:rsid w:val="00F36440"/>
    <w:rsid w:val="00F365DE"/>
    <w:rsid w:val="00F36FDE"/>
    <w:rsid w:val="00F37B0F"/>
    <w:rsid w:val="00F403CB"/>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14B"/>
    <w:rsid w:val="00F466C4"/>
    <w:rsid w:val="00F46C83"/>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3764"/>
    <w:rsid w:val="00F543AB"/>
    <w:rsid w:val="00F5448A"/>
    <w:rsid w:val="00F5481D"/>
    <w:rsid w:val="00F552BA"/>
    <w:rsid w:val="00F55491"/>
    <w:rsid w:val="00F55DEE"/>
    <w:rsid w:val="00F560F9"/>
    <w:rsid w:val="00F56B92"/>
    <w:rsid w:val="00F56DE6"/>
    <w:rsid w:val="00F5751C"/>
    <w:rsid w:val="00F57ABC"/>
    <w:rsid w:val="00F57AC5"/>
    <w:rsid w:val="00F601D4"/>
    <w:rsid w:val="00F60761"/>
    <w:rsid w:val="00F60D09"/>
    <w:rsid w:val="00F60E25"/>
    <w:rsid w:val="00F60EBA"/>
    <w:rsid w:val="00F61923"/>
    <w:rsid w:val="00F6211C"/>
    <w:rsid w:val="00F62286"/>
    <w:rsid w:val="00F6249F"/>
    <w:rsid w:val="00F62BB1"/>
    <w:rsid w:val="00F632A3"/>
    <w:rsid w:val="00F63668"/>
    <w:rsid w:val="00F64115"/>
    <w:rsid w:val="00F64564"/>
    <w:rsid w:val="00F65907"/>
    <w:rsid w:val="00F66324"/>
    <w:rsid w:val="00F6634B"/>
    <w:rsid w:val="00F66741"/>
    <w:rsid w:val="00F6698B"/>
    <w:rsid w:val="00F670BD"/>
    <w:rsid w:val="00F701D1"/>
    <w:rsid w:val="00F70445"/>
    <w:rsid w:val="00F70D70"/>
    <w:rsid w:val="00F718DB"/>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52BB"/>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18C4"/>
    <w:rsid w:val="00F91BE2"/>
    <w:rsid w:val="00F923DA"/>
    <w:rsid w:val="00F9266B"/>
    <w:rsid w:val="00F93C9E"/>
    <w:rsid w:val="00F95411"/>
    <w:rsid w:val="00F954CC"/>
    <w:rsid w:val="00F95A06"/>
    <w:rsid w:val="00F95E3B"/>
    <w:rsid w:val="00F96364"/>
    <w:rsid w:val="00F96FC1"/>
    <w:rsid w:val="00F97695"/>
    <w:rsid w:val="00F979A2"/>
    <w:rsid w:val="00F97B22"/>
    <w:rsid w:val="00FA0C74"/>
    <w:rsid w:val="00FA1147"/>
    <w:rsid w:val="00FA11CF"/>
    <w:rsid w:val="00FA153E"/>
    <w:rsid w:val="00FA1592"/>
    <w:rsid w:val="00FA16CB"/>
    <w:rsid w:val="00FA230A"/>
    <w:rsid w:val="00FA231F"/>
    <w:rsid w:val="00FA29D0"/>
    <w:rsid w:val="00FA3555"/>
    <w:rsid w:val="00FA3762"/>
    <w:rsid w:val="00FA3A20"/>
    <w:rsid w:val="00FA4025"/>
    <w:rsid w:val="00FA4247"/>
    <w:rsid w:val="00FA4783"/>
    <w:rsid w:val="00FA4FDC"/>
    <w:rsid w:val="00FA5067"/>
    <w:rsid w:val="00FA531D"/>
    <w:rsid w:val="00FA5682"/>
    <w:rsid w:val="00FA5A49"/>
    <w:rsid w:val="00FA5CD5"/>
    <w:rsid w:val="00FA5F1E"/>
    <w:rsid w:val="00FA60C8"/>
    <w:rsid w:val="00FA7D8D"/>
    <w:rsid w:val="00FA7F14"/>
    <w:rsid w:val="00FA7FFC"/>
    <w:rsid w:val="00FB014E"/>
    <w:rsid w:val="00FB0742"/>
    <w:rsid w:val="00FB0846"/>
    <w:rsid w:val="00FB149C"/>
    <w:rsid w:val="00FB21EC"/>
    <w:rsid w:val="00FB2CEB"/>
    <w:rsid w:val="00FB2F7D"/>
    <w:rsid w:val="00FB2FD3"/>
    <w:rsid w:val="00FB39C6"/>
    <w:rsid w:val="00FB437E"/>
    <w:rsid w:val="00FB51BA"/>
    <w:rsid w:val="00FB616B"/>
    <w:rsid w:val="00FB6741"/>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1020"/>
    <w:rsid w:val="00FE269D"/>
    <w:rsid w:val="00FE26EB"/>
    <w:rsid w:val="00FE2B23"/>
    <w:rsid w:val="00FE3695"/>
    <w:rsid w:val="00FE3869"/>
    <w:rsid w:val="00FE43DF"/>
    <w:rsid w:val="00FE4D34"/>
    <w:rsid w:val="00FE586E"/>
    <w:rsid w:val="00FE5AB1"/>
    <w:rsid w:val="00FE6141"/>
    <w:rsid w:val="00FE62A3"/>
    <w:rsid w:val="00FE67D1"/>
    <w:rsid w:val="00FE6975"/>
    <w:rsid w:val="00FE7381"/>
    <w:rsid w:val="00FE7FD2"/>
    <w:rsid w:val="00FF06D3"/>
    <w:rsid w:val="00FF109B"/>
    <w:rsid w:val="00FF1131"/>
    <w:rsid w:val="00FF11D6"/>
    <w:rsid w:val="00FF1BDA"/>
    <w:rsid w:val="00FF3137"/>
    <w:rsid w:val="00FF3401"/>
    <w:rsid w:val="00FF3467"/>
    <w:rsid w:val="00FF3C20"/>
    <w:rsid w:val="00FF442D"/>
    <w:rsid w:val="00FF453A"/>
    <w:rsid w:val="00FF4840"/>
    <w:rsid w:val="00FF596E"/>
    <w:rsid w:val="00FF5B64"/>
    <w:rsid w:val="00FF5E42"/>
    <w:rsid w:val="00FF613F"/>
    <w:rsid w:val="00FF6B23"/>
    <w:rsid w:val="00FF7088"/>
    <w:rsid w:val="00FF7BC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EC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5AE76BB4-8095-4FB8-8388-07B2ED710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6648</TotalTime>
  <Pages>6</Pages>
  <Words>3049</Words>
  <Characters>17381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RAN2#127</cp:lastModifiedBy>
  <cp:revision>2365</cp:revision>
  <dcterms:created xsi:type="dcterms:W3CDTF">2023-02-16T16:54:00Z</dcterms:created>
  <dcterms:modified xsi:type="dcterms:W3CDTF">2024-10-03T23:10:00Z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2024-09-03T14:58:51Z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3f0c473b-bea5-4022-ad29-cbfdb148b27d</vt:lpwstr>
  </property>
  <property fmtid="{D5CDD505-2E9C-101B-9397-08002B2CF9AE}" pid="10" name="MSIP_Label_bcf26ed8-713a-4e6c-8a04-66607341a11c_ContentBits">
    <vt:lpwstr>0</vt:lpwstr>
  </property>
</Properties>
</file>